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Default Extension="png" ContentType="image/png"/>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46"/>
        <w:rPr>
          <w:rFonts w:ascii="Times New Roman"/>
        </w:rPr>
      </w:pPr>
    </w:p>
    <w:p>
      <w:pPr>
        <w:pStyle w:val="BodyText"/>
        <w:tabs>
          <w:tab w:pos="11215" w:val="left" w:leader="none"/>
        </w:tabs>
        <w:spacing w:before="1"/>
        <w:ind w:left="1418"/>
      </w:pPr>
      <w:r>
        <w:rPr/>
        <mc:AlternateContent>
          <mc:Choice Requires="wps">
            <w:drawing>
              <wp:anchor distT="0" distB="0" distL="0" distR="0" allowOverlap="1" layoutInCell="1" locked="0" behindDoc="0" simplePos="0" relativeHeight="15728640">
                <wp:simplePos x="0" y="0"/>
                <wp:positionH relativeFrom="page">
                  <wp:posOffset>0</wp:posOffset>
                </wp:positionH>
                <wp:positionV relativeFrom="paragraph">
                  <wp:posOffset>-67678</wp:posOffset>
                </wp:positionV>
                <wp:extent cx="10039350" cy="9525"/>
                <wp:effectExtent l="0" t="0" r="0" b="0"/>
                <wp:wrapNone/>
                <wp:docPr id="4" name="Graphic 4"/>
                <wp:cNvGraphicFramePr>
                  <a:graphicFrameLocks/>
                </wp:cNvGraphicFramePr>
                <a:graphic>
                  <a:graphicData uri="http://schemas.microsoft.com/office/word/2010/wordprocessingShape">
                    <wps:wsp>
                      <wps:cNvPr id="4" name="Graphic 4"/>
                      <wps:cNvSpPr/>
                      <wps:spPr>
                        <a:xfrm>
                          <a:off x="0" y="0"/>
                          <a:ext cx="10039350" cy="9525"/>
                        </a:xfrm>
                        <a:custGeom>
                          <a:avLst/>
                          <a:gdLst/>
                          <a:ahLst/>
                          <a:cxnLst/>
                          <a:rect l="l" t="t" r="r" b="b"/>
                          <a:pathLst>
                            <a:path w="10039350" h="9525">
                              <a:moveTo>
                                <a:pt x="0" y="0"/>
                              </a:moveTo>
                              <a:lnTo>
                                <a:pt x="10039350" y="9143"/>
                              </a:lnTo>
                            </a:path>
                          </a:pathLst>
                        </a:custGeom>
                        <a:ln w="19050">
                          <a:solidFill>
                            <a:srgbClr val="FF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5728640" from="0pt,-5.329029pt" to="790.5pt,-4.609029pt" stroked="true" strokeweight="1.5pt" strokecolor="#ff0000">
                <v:stroke dashstyle="solid"/>
                <w10:wrap type="none"/>
              </v:line>
            </w:pict>
          </mc:Fallback>
        </mc:AlternateContent>
      </w:r>
      <w:r>
        <w:rPr>
          <w:spacing w:val="-4"/>
        </w:rPr>
        <w:t>Versión:</w:t>
      </w:r>
      <w:r>
        <w:rPr>
          <w:spacing w:val="-5"/>
        </w:rPr>
        <w:t> </w:t>
      </w:r>
      <w:r>
        <w:rPr>
          <w:spacing w:val="-10"/>
        </w:rPr>
        <w:t>1</w:t>
      </w:r>
      <w:r>
        <w:rPr/>
        <w:tab/>
      </w:r>
      <w:r>
        <w:rPr>
          <w:spacing w:val="-2"/>
        </w:rPr>
        <w:t>Fecha</w:t>
      </w:r>
      <w:r>
        <w:rPr>
          <w:spacing w:val="-15"/>
        </w:rPr>
        <w:t> </w:t>
      </w:r>
      <w:r>
        <w:rPr>
          <w:spacing w:val="-2"/>
        </w:rPr>
        <w:t>de</w:t>
      </w:r>
      <w:r>
        <w:rPr>
          <w:spacing w:val="-21"/>
        </w:rPr>
        <w:t> </w:t>
      </w:r>
      <w:r>
        <w:rPr>
          <w:spacing w:val="-2"/>
        </w:rPr>
        <w:t>vigencia:</w:t>
      </w:r>
      <w:r>
        <w:rPr>
          <w:spacing w:val="-7"/>
        </w:rPr>
        <w:t> </w:t>
      </w:r>
      <w:r>
        <w:rPr>
          <w:spacing w:val="-2"/>
        </w:rPr>
        <w:t>mayo</w:t>
      </w:r>
      <w:r>
        <w:rPr>
          <w:spacing w:val="-7"/>
        </w:rPr>
        <w:t> </w:t>
      </w:r>
      <w:r>
        <w:rPr>
          <w:spacing w:val="-2"/>
        </w:rPr>
        <w:t>9</w:t>
      </w:r>
      <w:r>
        <w:rPr>
          <w:spacing w:val="-6"/>
        </w:rPr>
        <w:t> </w:t>
      </w:r>
      <w:r>
        <w:rPr>
          <w:spacing w:val="-2"/>
        </w:rPr>
        <w:t>de</w:t>
      </w:r>
      <w:r>
        <w:rPr>
          <w:spacing w:val="1"/>
        </w:rPr>
        <w:t> </w:t>
      </w:r>
      <w:r>
        <w:rPr>
          <w:spacing w:val="-4"/>
        </w:rPr>
        <w:t>2017</w:t>
      </w:r>
    </w:p>
    <w:p>
      <w:pPr>
        <w:pStyle w:val="Heading1"/>
        <w:numPr>
          <w:ilvl w:val="0"/>
          <w:numId w:val="1"/>
        </w:numPr>
        <w:tabs>
          <w:tab w:pos="1769" w:val="left" w:leader="none"/>
        </w:tabs>
        <w:spacing w:line="240" w:lineRule="auto" w:before="8" w:after="0"/>
        <w:ind w:left="1769" w:right="0" w:hanging="351"/>
        <w:jc w:val="left"/>
      </w:pPr>
      <w:bookmarkStart w:name="1. INFORMACION GENERAL DEL CONTRATO" w:id="1"/>
      <w:bookmarkEnd w:id="1"/>
      <w:r>
        <w:rPr>
          <w:b w:val="0"/>
        </w:rPr>
      </w:r>
      <w:r>
        <w:rPr/>
        <w:t>INFORMACION</w:t>
      </w:r>
      <w:r>
        <w:rPr>
          <w:spacing w:val="13"/>
        </w:rPr>
        <w:t> </w:t>
      </w:r>
      <w:r>
        <w:rPr/>
        <w:t>GENERAL</w:t>
      </w:r>
      <w:r>
        <w:rPr>
          <w:spacing w:val="47"/>
        </w:rPr>
        <w:t> </w:t>
      </w:r>
      <w:r>
        <w:rPr/>
        <w:t>DEL</w:t>
      </w:r>
      <w:r>
        <w:rPr>
          <w:spacing w:val="30"/>
        </w:rPr>
        <w:t> </w:t>
      </w:r>
      <w:r>
        <w:rPr>
          <w:spacing w:val="-2"/>
        </w:rPr>
        <w:t>CONTRATO</w:t>
      </w:r>
    </w:p>
    <w:p>
      <w:pPr>
        <w:pStyle w:val="BodyText"/>
        <w:spacing w:before="67"/>
        <w:rPr>
          <w:rFonts w:ascii="Arial"/>
          <w:b/>
        </w:rPr>
      </w:pPr>
    </w:p>
    <w:tbl>
      <w:tblPr>
        <w:tblW w:w="0" w:type="auto"/>
        <w:jc w:val="left"/>
        <w:tblInd w:w="14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134"/>
        <w:gridCol w:w="10582"/>
      </w:tblGrid>
      <w:tr>
        <w:trPr>
          <w:trHeight w:val="314" w:hRule="atLeast"/>
        </w:trPr>
        <w:tc>
          <w:tcPr>
            <w:tcW w:w="3134" w:type="dxa"/>
          </w:tcPr>
          <w:p>
            <w:pPr>
              <w:pStyle w:val="TableParagraph"/>
              <w:spacing w:before="28"/>
              <w:ind w:left="89"/>
              <w:rPr>
                <w:sz w:val="23"/>
              </w:rPr>
            </w:pPr>
            <w:r>
              <w:rPr>
                <w:spacing w:val="-2"/>
                <w:w w:val="105"/>
                <w:sz w:val="23"/>
              </w:rPr>
              <w:t>Contratista</w:t>
            </w:r>
          </w:p>
        </w:tc>
        <w:tc>
          <w:tcPr>
            <w:tcW w:w="10582" w:type="dxa"/>
          </w:tcPr>
          <w:p>
            <w:pPr>
              <w:pStyle w:val="TableParagraph"/>
              <w:spacing w:before="28"/>
              <w:ind w:left="88"/>
              <w:rPr>
                <w:rFonts w:ascii="Arial"/>
                <w:b/>
                <w:i/>
                <w:sz w:val="23"/>
              </w:rPr>
            </w:pPr>
            <w:r>
              <w:rPr>
                <w:rFonts w:ascii="Arial"/>
                <w:b/>
                <w:i/>
                <w:sz w:val="23"/>
              </w:rPr>
              <w:t>MARIA</w:t>
            </w:r>
            <w:r>
              <w:rPr>
                <w:rFonts w:ascii="Arial"/>
                <w:b/>
                <w:i/>
                <w:spacing w:val="18"/>
                <w:sz w:val="23"/>
              </w:rPr>
              <w:t> </w:t>
            </w:r>
            <w:r>
              <w:rPr>
                <w:rFonts w:ascii="Arial"/>
                <w:b/>
                <w:i/>
                <w:sz w:val="23"/>
              </w:rPr>
              <w:t>ALEJANDRA</w:t>
            </w:r>
            <w:r>
              <w:rPr>
                <w:rFonts w:ascii="Arial"/>
                <w:b/>
                <w:i/>
                <w:spacing w:val="45"/>
                <w:sz w:val="23"/>
              </w:rPr>
              <w:t> </w:t>
            </w:r>
            <w:r>
              <w:rPr>
                <w:rFonts w:ascii="Arial"/>
                <w:b/>
                <w:i/>
                <w:sz w:val="23"/>
              </w:rPr>
              <w:t>GOMEZ</w:t>
            </w:r>
            <w:r>
              <w:rPr>
                <w:rFonts w:ascii="Arial"/>
                <w:b/>
                <w:i/>
                <w:spacing w:val="38"/>
                <w:sz w:val="23"/>
              </w:rPr>
              <w:t> </w:t>
            </w:r>
            <w:r>
              <w:rPr>
                <w:rFonts w:ascii="Arial"/>
                <w:b/>
                <w:i/>
                <w:spacing w:val="-2"/>
                <w:sz w:val="23"/>
              </w:rPr>
              <w:t>TRIANA</w:t>
            </w:r>
          </w:p>
        </w:tc>
      </w:tr>
      <w:tr>
        <w:trPr>
          <w:trHeight w:val="313" w:hRule="atLeast"/>
        </w:trPr>
        <w:tc>
          <w:tcPr>
            <w:tcW w:w="3134" w:type="dxa"/>
          </w:tcPr>
          <w:p>
            <w:pPr>
              <w:pStyle w:val="TableParagraph"/>
              <w:spacing w:before="20"/>
              <w:ind w:left="89"/>
              <w:rPr>
                <w:sz w:val="23"/>
              </w:rPr>
            </w:pPr>
            <w:r>
              <w:rPr>
                <w:sz w:val="23"/>
              </w:rPr>
              <w:t>Informe</w:t>
            </w:r>
            <w:r>
              <w:rPr>
                <w:spacing w:val="24"/>
                <w:sz w:val="23"/>
              </w:rPr>
              <w:t> </w:t>
            </w:r>
            <w:r>
              <w:rPr>
                <w:sz w:val="23"/>
              </w:rPr>
              <w:t>de</w:t>
            </w:r>
            <w:r>
              <w:rPr>
                <w:spacing w:val="15"/>
                <w:sz w:val="23"/>
              </w:rPr>
              <w:t> </w:t>
            </w:r>
            <w:r>
              <w:rPr>
                <w:sz w:val="23"/>
              </w:rPr>
              <w:t>Actividades</w:t>
            </w:r>
            <w:r>
              <w:rPr>
                <w:spacing w:val="26"/>
                <w:sz w:val="23"/>
              </w:rPr>
              <w:t> </w:t>
            </w:r>
            <w:r>
              <w:rPr>
                <w:spacing w:val="-5"/>
                <w:sz w:val="23"/>
              </w:rPr>
              <w:t>N.º</w:t>
            </w:r>
          </w:p>
        </w:tc>
        <w:tc>
          <w:tcPr>
            <w:tcW w:w="10582" w:type="dxa"/>
          </w:tcPr>
          <w:p>
            <w:pPr>
              <w:pStyle w:val="TableParagraph"/>
              <w:spacing w:before="20"/>
              <w:ind w:left="88"/>
              <w:rPr>
                <w:rFonts w:ascii="Arial"/>
                <w:b/>
                <w:i/>
                <w:sz w:val="23"/>
              </w:rPr>
            </w:pPr>
            <w:r>
              <w:rPr>
                <w:rFonts w:ascii="Arial"/>
                <w:b/>
                <w:i/>
                <w:w w:val="105"/>
                <w:sz w:val="23"/>
              </w:rPr>
              <w:t>5</w:t>
            </w:r>
            <w:r>
              <w:rPr>
                <w:rFonts w:ascii="Arial"/>
                <w:b/>
                <w:i/>
                <w:spacing w:val="-3"/>
                <w:w w:val="105"/>
                <w:sz w:val="23"/>
              </w:rPr>
              <w:t> </w:t>
            </w:r>
            <w:r>
              <w:rPr>
                <w:rFonts w:ascii="Arial"/>
                <w:b/>
                <w:i/>
                <w:w w:val="105"/>
                <w:sz w:val="23"/>
              </w:rPr>
              <w:t>de</w:t>
            </w:r>
            <w:r>
              <w:rPr>
                <w:rFonts w:ascii="Arial"/>
                <w:b/>
                <w:i/>
                <w:spacing w:val="3"/>
                <w:w w:val="105"/>
                <w:sz w:val="23"/>
              </w:rPr>
              <w:t> </w:t>
            </w:r>
            <w:r>
              <w:rPr>
                <w:rFonts w:ascii="Arial"/>
                <w:b/>
                <w:i/>
                <w:spacing w:val="-10"/>
                <w:w w:val="105"/>
                <w:sz w:val="23"/>
              </w:rPr>
              <w:t>8</w:t>
            </w:r>
          </w:p>
        </w:tc>
      </w:tr>
      <w:tr>
        <w:trPr>
          <w:trHeight w:val="494" w:hRule="atLeast"/>
        </w:trPr>
        <w:tc>
          <w:tcPr>
            <w:tcW w:w="3134" w:type="dxa"/>
          </w:tcPr>
          <w:p>
            <w:pPr>
              <w:pStyle w:val="TableParagraph"/>
              <w:spacing w:before="107"/>
              <w:ind w:left="89"/>
              <w:rPr>
                <w:sz w:val="23"/>
              </w:rPr>
            </w:pPr>
            <w:r>
              <w:rPr>
                <w:spacing w:val="-2"/>
                <w:w w:val="105"/>
                <w:sz w:val="23"/>
              </w:rPr>
              <w:t>Periodo</w:t>
            </w:r>
          </w:p>
        </w:tc>
        <w:tc>
          <w:tcPr>
            <w:tcW w:w="10582" w:type="dxa"/>
          </w:tcPr>
          <w:p>
            <w:pPr>
              <w:pStyle w:val="TableParagraph"/>
              <w:spacing w:before="99"/>
              <w:ind w:left="88"/>
              <w:rPr>
                <w:rFonts w:ascii="Arial"/>
                <w:i/>
                <w:sz w:val="23"/>
              </w:rPr>
            </w:pPr>
            <w:r>
              <w:rPr>
                <w:rFonts w:ascii="Arial"/>
                <w:i/>
                <w:w w:val="105"/>
                <w:sz w:val="23"/>
              </w:rPr>
              <w:t>19/05/2026</w:t>
            </w:r>
            <w:r>
              <w:rPr>
                <w:rFonts w:ascii="Arial"/>
                <w:i/>
                <w:spacing w:val="-10"/>
                <w:w w:val="105"/>
                <w:sz w:val="23"/>
              </w:rPr>
              <w:t> </w:t>
            </w:r>
            <w:r>
              <w:rPr>
                <w:rFonts w:ascii="Arial"/>
                <w:i/>
                <w:w w:val="105"/>
                <w:sz w:val="23"/>
              </w:rPr>
              <w:t>a</w:t>
            </w:r>
            <w:r>
              <w:rPr>
                <w:rFonts w:ascii="Arial"/>
                <w:i/>
                <w:spacing w:val="-15"/>
                <w:w w:val="105"/>
                <w:sz w:val="23"/>
              </w:rPr>
              <w:t> </w:t>
            </w:r>
            <w:r>
              <w:rPr>
                <w:rFonts w:ascii="Arial"/>
                <w:i/>
                <w:spacing w:val="-2"/>
                <w:w w:val="105"/>
                <w:sz w:val="23"/>
              </w:rPr>
              <w:t>18/06/2026</w:t>
            </w:r>
          </w:p>
        </w:tc>
      </w:tr>
      <w:tr>
        <w:trPr>
          <w:trHeight w:val="486" w:hRule="atLeast"/>
        </w:trPr>
        <w:tc>
          <w:tcPr>
            <w:tcW w:w="3134" w:type="dxa"/>
          </w:tcPr>
          <w:p>
            <w:pPr>
              <w:pStyle w:val="TableParagraph"/>
              <w:spacing w:before="107"/>
              <w:ind w:left="89"/>
              <w:rPr>
                <w:sz w:val="23"/>
              </w:rPr>
            </w:pPr>
            <w:r>
              <w:rPr>
                <w:sz w:val="23"/>
              </w:rPr>
              <w:t>Número</w:t>
            </w:r>
            <w:r>
              <w:rPr>
                <w:spacing w:val="10"/>
                <w:sz w:val="23"/>
              </w:rPr>
              <w:t> </w:t>
            </w:r>
            <w:r>
              <w:rPr>
                <w:sz w:val="23"/>
              </w:rPr>
              <w:t>del</w:t>
            </w:r>
            <w:r>
              <w:rPr>
                <w:spacing w:val="19"/>
                <w:sz w:val="23"/>
              </w:rPr>
              <w:t> </w:t>
            </w:r>
            <w:r>
              <w:rPr>
                <w:spacing w:val="-2"/>
                <w:sz w:val="23"/>
              </w:rPr>
              <w:t>Contrato</w:t>
            </w:r>
          </w:p>
        </w:tc>
        <w:tc>
          <w:tcPr>
            <w:tcW w:w="10582" w:type="dxa"/>
          </w:tcPr>
          <w:p>
            <w:pPr>
              <w:pStyle w:val="TableParagraph"/>
              <w:spacing w:before="99"/>
              <w:ind w:left="88"/>
              <w:rPr>
                <w:rFonts w:ascii="Arial" w:hAnsi="Arial"/>
                <w:i/>
                <w:sz w:val="23"/>
              </w:rPr>
            </w:pPr>
            <w:r>
              <w:rPr>
                <w:rFonts w:ascii="Arial" w:hAnsi="Arial"/>
                <w:i/>
                <w:w w:val="105"/>
                <w:sz w:val="23"/>
              </w:rPr>
              <w:t>Contrato</w:t>
            </w:r>
            <w:r>
              <w:rPr>
                <w:rFonts w:ascii="Arial" w:hAnsi="Arial"/>
                <w:i/>
                <w:spacing w:val="-14"/>
                <w:w w:val="105"/>
                <w:sz w:val="23"/>
              </w:rPr>
              <w:t> </w:t>
            </w:r>
            <w:r>
              <w:rPr>
                <w:rFonts w:ascii="Arial" w:hAnsi="Arial"/>
                <w:i/>
                <w:w w:val="105"/>
                <w:sz w:val="23"/>
              </w:rPr>
              <w:t>N°1489</w:t>
            </w:r>
            <w:r>
              <w:rPr>
                <w:rFonts w:ascii="Arial" w:hAnsi="Arial"/>
                <w:i/>
                <w:spacing w:val="-12"/>
                <w:w w:val="105"/>
                <w:sz w:val="23"/>
              </w:rPr>
              <w:t> </w:t>
            </w:r>
            <w:r>
              <w:rPr>
                <w:rFonts w:ascii="Arial" w:hAnsi="Arial"/>
                <w:i/>
                <w:w w:val="105"/>
                <w:sz w:val="23"/>
              </w:rPr>
              <w:t>del</w:t>
            </w:r>
            <w:r>
              <w:rPr>
                <w:rFonts w:ascii="Arial" w:hAnsi="Arial"/>
                <w:i/>
                <w:spacing w:val="-17"/>
                <w:w w:val="105"/>
                <w:sz w:val="23"/>
              </w:rPr>
              <w:t> </w:t>
            </w:r>
            <w:r>
              <w:rPr>
                <w:rFonts w:ascii="Arial" w:hAnsi="Arial"/>
                <w:i/>
                <w:w w:val="105"/>
                <w:sz w:val="23"/>
              </w:rPr>
              <w:t>19</w:t>
            </w:r>
            <w:r>
              <w:rPr>
                <w:rFonts w:ascii="Arial" w:hAnsi="Arial"/>
                <w:i/>
                <w:spacing w:val="-6"/>
                <w:w w:val="105"/>
                <w:sz w:val="23"/>
              </w:rPr>
              <w:t> </w:t>
            </w:r>
            <w:r>
              <w:rPr>
                <w:rFonts w:ascii="Arial" w:hAnsi="Arial"/>
                <w:i/>
                <w:w w:val="105"/>
                <w:sz w:val="23"/>
              </w:rPr>
              <w:t>de</w:t>
            </w:r>
            <w:r>
              <w:rPr>
                <w:rFonts w:ascii="Arial" w:hAnsi="Arial"/>
                <w:i/>
                <w:spacing w:val="-12"/>
                <w:w w:val="105"/>
                <w:sz w:val="23"/>
              </w:rPr>
              <w:t> </w:t>
            </w:r>
            <w:r>
              <w:rPr>
                <w:rFonts w:ascii="Arial" w:hAnsi="Arial"/>
                <w:i/>
                <w:w w:val="105"/>
                <w:sz w:val="23"/>
              </w:rPr>
              <w:t>enero</w:t>
            </w:r>
            <w:r>
              <w:rPr>
                <w:rFonts w:ascii="Arial" w:hAnsi="Arial"/>
                <w:i/>
                <w:spacing w:val="-6"/>
                <w:w w:val="105"/>
                <w:sz w:val="23"/>
              </w:rPr>
              <w:t> </w:t>
            </w:r>
            <w:r>
              <w:rPr>
                <w:rFonts w:ascii="Arial" w:hAnsi="Arial"/>
                <w:i/>
                <w:w w:val="105"/>
                <w:sz w:val="23"/>
              </w:rPr>
              <w:t>de</w:t>
            </w:r>
            <w:r>
              <w:rPr>
                <w:rFonts w:ascii="Arial" w:hAnsi="Arial"/>
                <w:i/>
                <w:spacing w:val="-5"/>
                <w:w w:val="105"/>
                <w:sz w:val="23"/>
              </w:rPr>
              <w:t> </w:t>
            </w:r>
            <w:r>
              <w:rPr>
                <w:rFonts w:ascii="Arial" w:hAnsi="Arial"/>
                <w:i/>
                <w:spacing w:val="-4"/>
                <w:w w:val="105"/>
                <w:sz w:val="23"/>
              </w:rPr>
              <w:t>2026</w:t>
            </w:r>
          </w:p>
        </w:tc>
      </w:tr>
      <w:tr>
        <w:trPr>
          <w:trHeight w:val="1121" w:hRule="atLeast"/>
        </w:trPr>
        <w:tc>
          <w:tcPr>
            <w:tcW w:w="3134" w:type="dxa"/>
          </w:tcPr>
          <w:p>
            <w:pPr>
              <w:pStyle w:val="TableParagraph"/>
              <w:spacing w:before="152"/>
              <w:rPr>
                <w:rFonts w:ascii="Arial"/>
                <w:b/>
                <w:sz w:val="23"/>
              </w:rPr>
            </w:pPr>
          </w:p>
          <w:p>
            <w:pPr>
              <w:pStyle w:val="TableParagraph"/>
              <w:ind w:left="89"/>
              <w:rPr>
                <w:sz w:val="23"/>
              </w:rPr>
            </w:pPr>
            <w:r>
              <w:rPr>
                <w:spacing w:val="-2"/>
                <w:w w:val="105"/>
                <w:sz w:val="23"/>
              </w:rPr>
              <w:t>Objeto:</w:t>
            </w:r>
          </w:p>
        </w:tc>
        <w:tc>
          <w:tcPr>
            <w:tcW w:w="10582" w:type="dxa"/>
          </w:tcPr>
          <w:p>
            <w:pPr>
              <w:pStyle w:val="TableParagraph"/>
              <w:spacing w:line="242" w:lineRule="auto" w:before="3"/>
              <w:ind w:left="16"/>
              <w:rPr>
                <w:sz w:val="21"/>
              </w:rPr>
            </w:pPr>
            <w:r>
              <w:rPr>
                <w:sz w:val="21"/>
              </w:rPr>
              <w:t>PRESTACIÓN DE SERVICIOS PROFESIONALES ESPECIALIZADOS PARA REALIZAR LABORES DE MONITOREO</w:t>
            </w:r>
            <w:r>
              <w:rPr>
                <w:spacing w:val="-13"/>
                <w:sz w:val="21"/>
              </w:rPr>
              <w:t> </w:t>
            </w:r>
            <w:r>
              <w:rPr>
                <w:sz w:val="21"/>
              </w:rPr>
              <w:t>REQUERIDAS</w:t>
            </w:r>
            <w:r>
              <w:rPr>
                <w:spacing w:val="-15"/>
                <w:sz w:val="21"/>
              </w:rPr>
              <w:t> </w:t>
            </w:r>
            <w:r>
              <w:rPr>
                <w:sz w:val="21"/>
              </w:rPr>
              <w:t>EN</w:t>
            </w:r>
            <w:r>
              <w:rPr>
                <w:spacing w:val="-6"/>
                <w:sz w:val="21"/>
              </w:rPr>
              <w:t> </w:t>
            </w:r>
            <w:r>
              <w:rPr>
                <w:sz w:val="21"/>
              </w:rPr>
              <w:t>LA</w:t>
            </w:r>
            <w:r>
              <w:rPr>
                <w:spacing w:val="-10"/>
                <w:sz w:val="21"/>
              </w:rPr>
              <w:t> </w:t>
            </w:r>
            <w:r>
              <w:rPr>
                <w:sz w:val="21"/>
              </w:rPr>
              <w:t>EJECUCIÓN</w:t>
            </w:r>
            <w:r>
              <w:rPr>
                <w:spacing w:val="-12"/>
                <w:sz w:val="21"/>
              </w:rPr>
              <w:t> </w:t>
            </w:r>
            <w:r>
              <w:rPr>
                <w:sz w:val="21"/>
              </w:rPr>
              <w:t>DE</w:t>
            </w:r>
            <w:r>
              <w:rPr>
                <w:spacing w:val="-15"/>
                <w:sz w:val="21"/>
              </w:rPr>
              <w:t> </w:t>
            </w:r>
            <w:r>
              <w:rPr>
                <w:sz w:val="21"/>
              </w:rPr>
              <w:t>LOS</w:t>
            </w:r>
            <w:r>
              <w:rPr>
                <w:spacing w:val="-8"/>
                <w:sz w:val="21"/>
              </w:rPr>
              <w:t> </w:t>
            </w:r>
            <w:r>
              <w:rPr>
                <w:sz w:val="21"/>
              </w:rPr>
              <w:t>PROYECTOS</w:t>
            </w:r>
            <w:r>
              <w:rPr>
                <w:spacing w:val="-15"/>
                <w:sz w:val="21"/>
              </w:rPr>
              <w:t> </w:t>
            </w:r>
            <w:r>
              <w:rPr>
                <w:sz w:val="21"/>
              </w:rPr>
              <w:t>DE</w:t>
            </w:r>
            <w:r>
              <w:rPr>
                <w:spacing w:val="-8"/>
                <w:sz w:val="21"/>
              </w:rPr>
              <w:t> </w:t>
            </w:r>
            <w:r>
              <w:rPr>
                <w:sz w:val="21"/>
              </w:rPr>
              <w:t>INVERSIÓN</w:t>
            </w:r>
            <w:r>
              <w:rPr>
                <w:spacing w:val="-6"/>
                <w:sz w:val="21"/>
              </w:rPr>
              <w:t> </w:t>
            </w:r>
            <w:r>
              <w:rPr>
                <w:sz w:val="21"/>
              </w:rPr>
              <w:t>DE</w:t>
            </w:r>
            <w:r>
              <w:rPr>
                <w:spacing w:val="-15"/>
                <w:sz w:val="21"/>
              </w:rPr>
              <w:t> </w:t>
            </w:r>
            <w:r>
              <w:rPr>
                <w:sz w:val="21"/>
              </w:rPr>
              <w:t>LA</w:t>
            </w:r>
            <w:r>
              <w:rPr>
                <w:spacing w:val="-15"/>
                <w:sz w:val="21"/>
              </w:rPr>
              <w:t> </w:t>
            </w:r>
            <w:r>
              <w:rPr>
                <w:sz w:val="21"/>
              </w:rPr>
              <w:t>SECRETARIA DE DESARROLLO SOCIAL Y POLÍTICO DEL MUNICIPIO DE PEREIRA</w:t>
            </w:r>
          </w:p>
        </w:tc>
      </w:tr>
      <w:tr>
        <w:trPr>
          <w:trHeight w:val="292" w:hRule="atLeast"/>
        </w:trPr>
        <w:tc>
          <w:tcPr>
            <w:tcW w:w="3134" w:type="dxa"/>
          </w:tcPr>
          <w:p>
            <w:pPr>
              <w:pStyle w:val="TableParagraph"/>
              <w:spacing w:before="6"/>
              <w:ind w:left="89"/>
              <w:rPr>
                <w:sz w:val="23"/>
              </w:rPr>
            </w:pPr>
            <w:r>
              <w:rPr>
                <w:spacing w:val="-2"/>
                <w:w w:val="105"/>
                <w:sz w:val="23"/>
              </w:rPr>
              <w:t>Plazo</w:t>
            </w:r>
          </w:p>
        </w:tc>
        <w:tc>
          <w:tcPr>
            <w:tcW w:w="10582" w:type="dxa"/>
          </w:tcPr>
          <w:p>
            <w:pPr>
              <w:pStyle w:val="TableParagraph"/>
              <w:spacing w:before="6"/>
              <w:ind w:left="16"/>
              <w:rPr>
                <w:rFonts w:ascii="Arial"/>
                <w:i/>
                <w:sz w:val="23"/>
              </w:rPr>
            </w:pPr>
            <w:r>
              <w:rPr>
                <w:rFonts w:ascii="Arial"/>
                <w:i/>
                <w:sz w:val="23"/>
              </w:rPr>
              <w:t>SIETE</w:t>
            </w:r>
            <w:r>
              <w:rPr>
                <w:rFonts w:ascii="Arial"/>
                <w:i/>
                <w:spacing w:val="11"/>
                <w:sz w:val="23"/>
              </w:rPr>
              <w:t> </w:t>
            </w:r>
            <w:r>
              <w:rPr>
                <w:rFonts w:ascii="Arial"/>
                <w:i/>
                <w:sz w:val="23"/>
              </w:rPr>
              <w:t>(07)</w:t>
            </w:r>
            <w:r>
              <w:rPr>
                <w:rFonts w:ascii="Arial"/>
                <w:i/>
                <w:spacing w:val="12"/>
                <w:sz w:val="23"/>
              </w:rPr>
              <w:t> </w:t>
            </w:r>
            <w:r>
              <w:rPr>
                <w:rFonts w:ascii="Arial"/>
                <w:i/>
                <w:sz w:val="23"/>
              </w:rPr>
              <w:t>MESES</w:t>
            </w:r>
            <w:r>
              <w:rPr>
                <w:rFonts w:ascii="Arial"/>
                <w:i/>
                <w:spacing w:val="11"/>
                <w:sz w:val="23"/>
              </w:rPr>
              <w:t> </w:t>
            </w:r>
            <w:r>
              <w:rPr>
                <w:rFonts w:ascii="Arial"/>
                <w:i/>
                <w:sz w:val="23"/>
              </w:rPr>
              <w:t>Y</w:t>
            </w:r>
            <w:r>
              <w:rPr>
                <w:rFonts w:ascii="Arial"/>
                <w:i/>
                <w:spacing w:val="4"/>
                <w:sz w:val="23"/>
              </w:rPr>
              <w:t> </w:t>
            </w:r>
            <w:r>
              <w:rPr>
                <w:rFonts w:ascii="Arial"/>
                <w:i/>
                <w:sz w:val="23"/>
              </w:rPr>
              <w:t>QUINCE</w:t>
            </w:r>
            <w:r>
              <w:rPr>
                <w:rFonts w:ascii="Arial"/>
                <w:i/>
                <w:spacing w:val="3"/>
                <w:sz w:val="23"/>
              </w:rPr>
              <w:t> </w:t>
            </w:r>
            <w:r>
              <w:rPr>
                <w:rFonts w:ascii="Arial"/>
                <w:i/>
                <w:sz w:val="23"/>
              </w:rPr>
              <w:t>(15)</w:t>
            </w:r>
            <w:r>
              <w:rPr>
                <w:rFonts w:ascii="Arial"/>
                <w:i/>
                <w:spacing w:val="12"/>
                <w:sz w:val="23"/>
              </w:rPr>
              <w:t> </w:t>
            </w:r>
            <w:r>
              <w:rPr>
                <w:rFonts w:ascii="Arial"/>
                <w:i/>
                <w:spacing w:val="-4"/>
                <w:sz w:val="23"/>
              </w:rPr>
              <w:t>DIAS</w:t>
            </w:r>
          </w:p>
        </w:tc>
      </w:tr>
      <w:tr>
        <w:trPr>
          <w:trHeight w:val="306" w:hRule="atLeast"/>
        </w:trPr>
        <w:tc>
          <w:tcPr>
            <w:tcW w:w="3134" w:type="dxa"/>
          </w:tcPr>
          <w:p>
            <w:pPr>
              <w:pStyle w:val="TableParagraph"/>
              <w:spacing w:before="13"/>
              <w:ind w:left="89"/>
              <w:rPr>
                <w:sz w:val="23"/>
              </w:rPr>
            </w:pPr>
            <w:r>
              <w:rPr>
                <w:w w:val="105"/>
                <w:sz w:val="23"/>
              </w:rPr>
              <w:t>Valor</w:t>
            </w:r>
            <w:r>
              <w:rPr>
                <w:spacing w:val="-17"/>
                <w:w w:val="105"/>
                <w:sz w:val="23"/>
              </w:rPr>
              <w:t> </w:t>
            </w:r>
            <w:r>
              <w:rPr>
                <w:w w:val="105"/>
                <w:sz w:val="23"/>
              </w:rPr>
              <w:t>Inicial</w:t>
            </w:r>
            <w:r>
              <w:rPr>
                <w:spacing w:val="-13"/>
                <w:w w:val="105"/>
                <w:sz w:val="23"/>
              </w:rPr>
              <w:t> </w:t>
            </w:r>
            <w:r>
              <w:rPr>
                <w:w w:val="105"/>
                <w:sz w:val="23"/>
              </w:rPr>
              <w:t>del</w:t>
            </w:r>
            <w:r>
              <w:rPr>
                <w:spacing w:val="-8"/>
                <w:w w:val="105"/>
                <w:sz w:val="23"/>
              </w:rPr>
              <w:t> </w:t>
            </w:r>
            <w:r>
              <w:rPr>
                <w:spacing w:val="-2"/>
                <w:w w:val="105"/>
                <w:sz w:val="23"/>
              </w:rPr>
              <w:t>Contrato</w:t>
            </w:r>
          </w:p>
        </w:tc>
        <w:tc>
          <w:tcPr>
            <w:tcW w:w="10582" w:type="dxa"/>
          </w:tcPr>
          <w:p>
            <w:pPr>
              <w:pStyle w:val="TableParagraph"/>
              <w:spacing w:before="6"/>
              <w:ind w:left="16"/>
              <w:rPr>
                <w:rFonts w:ascii="Arial" w:hAnsi="Arial"/>
                <w:i/>
                <w:sz w:val="23"/>
              </w:rPr>
            </w:pPr>
            <w:r>
              <w:rPr>
                <w:rFonts w:ascii="Arial" w:hAnsi="Arial"/>
                <w:i/>
                <w:sz w:val="23"/>
              </w:rPr>
              <w:t>Veintiséis</w:t>
            </w:r>
            <w:r>
              <w:rPr>
                <w:rFonts w:ascii="Arial" w:hAnsi="Arial"/>
                <w:i/>
                <w:spacing w:val="22"/>
                <w:sz w:val="23"/>
              </w:rPr>
              <w:t> </w:t>
            </w:r>
            <w:r>
              <w:rPr>
                <w:rFonts w:ascii="Arial" w:hAnsi="Arial"/>
                <w:i/>
                <w:sz w:val="23"/>
              </w:rPr>
              <w:t>millones</w:t>
            </w:r>
            <w:r>
              <w:rPr>
                <w:rFonts w:ascii="Arial" w:hAnsi="Arial"/>
                <w:i/>
                <w:spacing w:val="33"/>
                <w:sz w:val="23"/>
              </w:rPr>
              <w:t> </w:t>
            </w:r>
            <w:r>
              <w:rPr>
                <w:rFonts w:ascii="Arial" w:hAnsi="Arial"/>
                <w:i/>
                <w:sz w:val="23"/>
              </w:rPr>
              <w:t>doscientos</w:t>
            </w:r>
            <w:r>
              <w:rPr>
                <w:rFonts w:ascii="Arial" w:hAnsi="Arial"/>
                <w:i/>
                <w:spacing w:val="24"/>
                <w:sz w:val="23"/>
              </w:rPr>
              <w:t> </w:t>
            </w:r>
            <w:r>
              <w:rPr>
                <w:rFonts w:ascii="Arial" w:hAnsi="Arial"/>
                <w:i/>
                <w:sz w:val="23"/>
              </w:rPr>
              <w:t>cincuenta</w:t>
            </w:r>
            <w:r>
              <w:rPr>
                <w:rFonts w:ascii="Arial" w:hAnsi="Arial"/>
                <w:i/>
                <w:spacing w:val="26"/>
                <w:sz w:val="23"/>
              </w:rPr>
              <w:t> </w:t>
            </w:r>
            <w:r>
              <w:rPr>
                <w:rFonts w:ascii="Arial" w:hAnsi="Arial"/>
                <w:i/>
                <w:sz w:val="23"/>
              </w:rPr>
              <w:t>mil</w:t>
            </w:r>
            <w:r>
              <w:rPr>
                <w:rFonts w:ascii="Arial" w:hAnsi="Arial"/>
                <w:i/>
                <w:spacing w:val="23"/>
                <w:sz w:val="23"/>
              </w:rPr>
              <w:t> </w:t>
            </w:r>
            <w:r>
              <w:rPr>
                <w:rFonts w:ascii="Arial" w:hAnsi="Arial"/>
                <w:i/>
                <w:sz w:val="23"/>
              </w:rPr>
              <w:t>pesos</w:t>
            </w:r>
            <w:r>
              <w:rPr>
                <w:rFonts w:ascii="Arial" w:hAnsi="Arial"/>
                <w:i/>
                <w:spacing w:val="23"/>
                <w:sz w:val="23"/>
              </w:rPr>
              <w:t> </w:t>
            </w:r>
            <w:r>
              <w:rPr>
                <w:rFonts w:ascii="Arial" w:hAnsi="Arial"/>
                <w:i/>
                <w:sz w:val="23"/>
              </w:rPr>
              <w:t>M/cte.</w:t>
            </w:r>
            <w:r>
              <w:rPr>
                <w:rFonts w:ascii="Arial" w:hAnsi="Arial"/>
                <w:i/>
                <w:spacing w:val="16"/>
                <w:sz w:val="23"/>
              </w:rPr>
              <w:t> </w:t>
            </w:r>
            <w:r>
              <w:rPr>
                <w:rFonts w:ascii="Arial" w:hAnsi="Arial"/>
                <w:i/>
                <w:spacing w:val="-2"/>
                <w:sz w:val="23"/>
              </w:rPr>
              <w:t>($26.250.000)</w:t>
            </w:r>
          </w:p>
        </w:tc>
      </w:tr>
      <w:tr>
        <w:trPr>
          <w:trHeight w:val="300" w:hRule="atLeast"/>
        </w:trPr>
        <w:tc>
          <w:tcPr>
            <w:tcW w:w="3134" w:type="dxa"/>
          </w:tcPr>
          <w:p>
            <w:pPr>
              <w:pStyle w:val="TableParagraph"/>
              <w:spacing w:before="6"/>
              <w:ind w:left="89"/>
              <w:rPr>
                <w:sz w:val="23"/>
              </w:rPr>
            </w:pPr>
            <w:r>
              <w:rPr>
                <w:w w:val="105"/>
                <w:sz w:val="23"/>
              </w:rPr>
              <w:t>Valor</w:t>
            </w:r>
            <w:r>
              <w:rPr>
                <w:spacing w:val="-8"/>
                <w:w w:val="105"/>
                <w:sz w:val="23"/>
              </w:rPr>
              <w:t> </w:t>
            </w:r>
            <w:r>
              <w:rPr>
                <w:w w:val="105"/>
                <w:sz w:val="23"/>
              </w:rPr>
              <w:t>adición</w:t>
            </w:r>
            <w:r>
              <w:rPr>
                <w:spacing w:val="-15"/>
                <w:w w:val="105"/>
                <w:sz w:val="23"/>
              </w:rPr>
              <w:t> </w:t>
            </w:r>
            <w:r>
              <w:rPr>
                <w:w w:val="105"/>
                <w:sz w:val="23"/>
              </w:rPr>
              <w:t>del</w:t>
            </w:r>
            <w:r>
              <w:rPr>
                <w:spacing w:val="-9"/>
                <w:w w:val="105"/>
                <w:sz w:val="23"/>
              </w:rPr>
              <w:t> </w:t>
            </w:r>
            <w:r>
              <w:rPr>
                <w:spacing w:val="-2"/>
                <w:w w:val="105"/>
                <w:sz w:val="23"/>
              </w:rPr>
              <w:t>contrato</w:t>
            </w:r>
          </w:p>
        </w:tc>
        <w:tc>
          <w:tcPr>
            <w:tcW w:w="10582" w:type="dxa"/>
          </w:tcPr>
          <w:p>
            <w:pPr>
              <w:pStyle w:val="TableParagraph"/>
              <w:spacing w:line="264" w:lineRule="exact"/>
              <w:ind w:left="16"/>
              <w:rPr>
                <w:rFonts w:ascii="Arial"/>
                <w:i/>
                <w:sz w:val="23"/>
              </w:rPr>
            </w:pPr>
            <w:r>
              <w:rPr>
                <w:rFonts w:ascii="Arial"/>
                <w:i/>
                <w:w w:val="105"/>
                <w:sz w:val="23"/>
              </w:rPr>
              <w:t>Trece</w:t>
            </w:r>
            <w:r>
              <w:rPr>
                <w:rFonts w:ascii="Arial"/>
                <w:i/>
                <w:spacing w:val="-10"/>
                <w:w w:val="105"/>
                <w:sz w:val="23"/>
              </w:rPr>
              <w:t> </w:t>
            </w:r>
            <w:r>
              <w:rPr>
                <w:rFonts w:ascii="Arial"/>
                <w:i/>
                <w:w w:val="105"/>
                <w:sz w:val="23"/>
              </w:rPr>
              <w:t>millones</w:t>
            </w:r>
            <w:r>
              <w:rPr>
                <w:rFonts w:ascii="Arial"/>
                <w:i/>
                <w:spacing w:val="-10"/>
                <w:w w:val="105"/>
                <w:sz w:val="23"/>
              </w:rPr>
              <w:t> </w:t>
            </w:r>
            <w:r>
              <w:rPr>
                <w:rFonts w:ascii="Arial"/>
                <w:i/>
                <w:w w:val="105"/>
                <w:sz w:val="23"/>
              </w:rPr>
              <w:t>ciento</w:t>
            </w:r>
            <w:r>
              <w:rPr>
                <w:rFonts w:ascii="Arial"/>
                <w:i/>
                <w:spacing w:val="-15"/>
                <w:w w:val="105"/>
                <w:sz w:val="23"/>
              </w:rPr>
              <w:t> </w:t>
            </w:r>
            <w:r>
              <w:rPr>
                <w:rFonts w:ascii="Arial"/>
                <w:i/>
                <w:w w:val="105"/>
                <w:sz w:val="23"/>
              </w:rPr>
              <w:t>veinticinco</w:t>
            </w:r>
            <w:r>
              <w:rPr>
                <w:rFonts w:ascii="Arial"/>
                <w:i/>
                <w:spacing w:val="-10"/>
                <w:w w:val="105"/>
                <w:sz w:val="23"/>
              </w:rPr>
              <w:t> </w:t>
            </w:r>
            <w:r>
              <w:rPr>
                <w:rFonts w:ascii="Arial"/>
                <w:i/>
                <w:w w:val="105"/>
                <w:sz w:val="23"/>
              </w:rPr>
              <w:t>mil</w:t>
            </w:r>
            <w:r>
              <w:rPr>
                <w:rFonts w:ascii="Arial"/>
                <w:i/>
                <w:spacing w:val="-15"/>
                <w:w w:val="105"/>
                <w:sz w:val="23"/>
              </w:rPr>
              <w:t> </w:t>
            </w:r>
            <w:r>
              <w:rPr>
                <w:rFonts w:ascii="Arial"/>
                <w:i/>
                <w:w w:val="105"/>
                <w:sz w:val="23"/>
              </w:rPr>
              <w:t>pesos</w:t>
            </w:r>
            <w:r>
              <w:rPr>
                <w:rFonts w:ascii="Arial"/>
                <w:i/>
                <w:spacing w:val="-10"/>
                <w:w w:val="105"/>
                <w:sz w:val="23"/>
              </w:rPr>
              <w:t> </w:t>
            </w:r>
            <w:r>
              <w:rPr>
                <w:rFonts w:ascii="Arial"/>
                <w:i/>
                <w:w w:val="105"/>
                <w:sz w:val="23"/>
              </w:rPr>
              <w:t>M/CTE</w:t>
            </w:r>
            <w:r>
              <w:rPr>
                <w:rFonts w:ascii="Arial"/>
                <w:i/>
                <w:spacing w:val="-14"/>
                <w:w w:val="105"/>
                <w:sz w:val="23"/>
              </w:rPr>
              <w:t> </w:t>
            </w:r>
            <w:r>
              <w:rPr>
                <w:rFonts w:ascii="Arial"/>
                <w:i/>
                <w:spacing w:val="-2"/>
                <w:w w:val="105"/>
                <w:sz w:val="23"/>
              </w:rPr>
              <w:t>($13.125.000)</w:t>
            </w:r>
          </w:p>
        </w:tc>
      </w:tr>
      <w:tr>
        <w:trPr>
          <w:trHeight w:val="552" w:hRule="atLeast"/>
        </w:trPr>
        <w:tc>
          <w:tcPr>
            <w:tcW w:w="3134" w:type="dxa"/>
          </w:tcPr>
          <w:p>
            <w:pPr>
              <w:pStyle w:val="TableParagraph"/>
              <w:spacing w:line="274" w:lineRule="exact"/>
              <w:ind w:left="89" w:right="156"/>
              <w:rPr>
                <w:sz w:val="23"/>
              </w:rPr>
            </w:pPr>
            <w:r>
              <w:rPr>
                <w:sz w:val="23"/>
              </w:rPr>
              <w:t>Valor</w:t>
            </w:r>
            <w:r>
              <w:rPr>
                <w:spacing w:val="-4"/>
                <w:sz w:val="23"/>
              </w:rPr>
              <w:t> </w:t>
            </w:r>
            <w:r>
              <w:rPr>
                <w:sz w:val="23"/>
              </w:rPr>
              <w:t>del</w:t>
            </w:r>
            <w:r>
              <w:rPr>
                <w:spacing w:val="-15"/>
                <w:sz w:val="23"/>
              </w:rPr>
              <w:t> </w:t>
            </w:r>
            <w:r>
              <w:rPr>
                <w:sz w:val="23"/>
              </w:rPr>
              <w:t>Periodo</w:t>
            </w:r>
            <w:r>
              <w:rPr>
                <w:spacing w:val="-22"/>
                <w:sz w:val="23"/>
              </w:rPr>
              <w:t> </w:t>
            </w:r>
            <w:r>
              <w:rPr>
                <w:sz w:val="23"/>
              </w:rPr>
              <w:t>del </w:t>
            </w:r>
            <w:r>
              <w:rPr>
                <w:spacing w:val="-2"/>
                <w:w w:val="105"/>
                <w:sz w:val="23"/>
              </w:rPr>
              <w:t>Informe</w:t>
            </w:r>
          </w:p>
        </w:tc>
        <w:tc>
          <w:tcPr>
            <w:tcW w:w="10582" w:type="dxa"/>
          </w:tcPr>
          <w:p>
            <w:pPr>
              <w:pStyle w:val="TableParagraph"/>
              <w:spacing w:before="128"/>
              <w:ind w:left="88"/>
              <w:rPr>
                <w:rFonts w:ascii="Arial"/>
                <w:i/>
                <w:sz w:val="23"/>
              </w:rPr>
            </w:pPr>
            <w:r>
              <w:rPr>
                <w:rFonts w:ascii="Arial"/>
                <w:i/>
                <w:spacing w:val="-2"/>
                <w:w w:val="105"/>
                <w:sz w:val="23"/>
              </w:rPr>
              <w:t>$5.250.000</w:t>
            </w:r>
          </w:p>
        </w:tc>
      </w:tr>
      <w:tr>
        <w:trPr>
          <w:trHeight w:val="292" w:hRule="atLeast"/>
        </w:trPr>
        <w:tc>
          <w:tcPr>
            <w:tcW w:w="3134" w:type="dxa"/>
          </w:tcPr>
          <w:p>
            <w:pPr>
              <w:pStyle w:val="TableParagraph"/>
              <w:spacing w:line="263" w:lineRule="exact"/>
              <w:ind w:left="89"/>
              <w:rPr>
                <w:sz w:val="23"/>
              </w:rPr>
            </w:pPr>
            <w:r>
              <w:rPr>
                <w:sz w:val="23"/>
              </w:rPr>
              <w:t>Fecha</w:t>
            </w:r>
            <w:r>
              <w:rPr>
                <w:spacing w:val="16"/>
                <w:sz w:val="23"/>
              </w:rPr>
              <w:t> </w:t>
            </w:r>
            <w:r>
              <w:rPr>
                <w:sz w:val="23"/>
              </w:rPr>
              <w:t>de</w:t>
            </w:r>
            <w:r>
              <w:rPr>
                <w:spacing w:val="6"/>
                <w:sz w:val="23"/>
              </w:rPr>
              <w:t> </w:t>
            </w:r>
            <w:r>
              <w:rPr>
                <w:spacing w:val="-2"/>
                <w:sz w:val="23"/>
              </w:rPr>
              <w:t>Inicio</w:t>
            </w:r>
          </w:p>
        </w:tc>
        <w:tc>
          <w:tcPr>
            <w:tcW w:w="10582" w:type="dxa"/>
          </w:tcPr>
          <w:p>
            <w:pPr>
              <w:pStyle w:val="TableParagraph"/>
              <w:spacing w:line="263" w:lineRule="exact"/>
              <w:ind w:left="88"/>
              <w:rPr>
                <w:rFonts w:ascii="Arial"/>
                <w:i/>
                <w:sz w:val="23"/>
              </w:rPr>
            </w:pPr>
            <w:r>
              <w:rPr>
                <w:rFonts w:ascii="Arial"/>
                <w:i/>
                <w:spacing w:val="-2"/>
                <w:w w:val="105"/>
                <w:sz w:val="23"/>
              </w:rPr>
              <w:t>19/01/2026</w:t>
            </w:r>
          </w:p>
        </w:tc>
      </w:tr>
      <w:tr>
        <w:trPr>
          <w:trHeight w:val="299" w:hRule="atLeast"/>
        </w:trPr>
        <w:tc>
          <w:tcPr>
            <w:tcW w:w="3134" w:type="dxa"/>
          </w:tcPr>
          <w:p>
            <w:pPr>
              <w:pStyle w:val="TableParagraph"/>
              <w:spacing w:before="6"/>
              <w:ind w:left="89"/>
              <w:rPr>
                <w:sz w:val="23"/>
              </w:rPr>
            </w:pPr>
            <w:r>
              <w:rPr>
                <w:sz w:val="23"/>
              </w:rPr>
              <w:t>Fecha</w:t>
            </w:r>
            <w:r>
              <w:rPr>
                <w:spacing w:val="16"/>
                <w:sz w:val="23"/>
              </w:rPr>
              <w:t> </w:t>
            </w:r>
            <w:r>
              <w:rPr>
                <w:sz w:val="23"/>
              </w:rPr>
              <w:t>de</w:t>
            </w:r>
            <w:r>
              <w:rPr>
                <w:spacing w:val="6"/>
                <w:sz w:val="23"/>
              </w:rPr>
              <w:t> </w:t>
            </w:r>
            <w:r>
              <w:rPr>
                <w:spacing w:val="-2"/>
                <w:sz w:val="23"/>
              </w:rPr>
              <w:t>Terminación</w:t>
            </w:r>
          </w:p>
        </w:tc>
        <w:tc>
          <w:tcPr>
            <w:tcW w:w="10582" w:type="dxa"/>
          </w:tcPr>
          <w:p>
            <w:pPr>
              <w:pStyle w:val="TableParagraph"/>
              <w:spacing w:before="6"/>
              <w:ind w:left="88"/>
              <w:rPr>
                <w:rFonts w:ascii="Arial"/>
                <w:i/>
                <w:sz w:val="23"/>
              </w:rPr>
            </w:pPr>
            <w:r>
              <w:rPr>
                <w:rFonts w:ascii="Arial"/>
                <w:i/>
                <w:spacing w:val="-2"/>
                <w:w w:val="105"/>
                <w:sz w:val="23"/>
              </w:rPr>
              <w:t>02/09/2026</w:t>
            </w:r>
          </w:p>
        </w:tc>
      </w:tr>
      <w:tr>
        <w:trPr>
          <w:trHeight w:val="2259" w:hRule="atLeast"/>
        </w:trPr>
        <w:tc>
          <w:tcPr>
            <w:tcW w:w="3134" w:type="dxa"/>
          </w:tcPr>
          <w:p>
            <w:pPr>
              <w:pStyle w:val="TableParagraph"/>
              <w:spacing w:before="202"/>
              <w:rPr>
                <w:rFonts w:ascii="Arial"/>
                <w:b/>
                <w:sz w:val="23"/>
              </w:rPr>
            </w:pPr>
          </w:p>
          <w:p>
            <w:pPr>
              <w:pStyle w:val="TableParagraph"/>
              <w:ind w:left="89"/>
              <w:rPr>
                <w:sz w:val="23"/>
              </w:rPr>
            </w:pPr>
            <w:r>
              <w:rPr>
                <w:spacing w:val="-2"/>
                <w:w w:val="105"/>
                <w:sz w:val="23"/>
              </w:rPr>
              <w:t>Proyecto</w:t>
            </w:r>
          </w:p>
        </w:tc>
        <w:tc>
          <w:tcPr>
            <w:tcW w:w="10582" w:type="dxa"/>
          </w:tcPr>
          <w:p>
            <w:pPr>
              <w:pStyle w:val="TableParagraph"/>
              <w:spacing w:line="249" w:lineRule="auto" w:before="212"/>
              <w:ind w:left="88"/>
              <w:rPr>
                <w:rFonts w:ascii="Arial"/>
                <w:i/>
                <w:sz w:val="21"/>
              </w:rPr>
            </w:pPr>
            <w:r>
              <w:rPr>
                <w:rFonts w:ascii="Arial"/>
                <w:i/>
                <w:sz w:val="21"/>
              </w:rPr>
              <w:t>2024660010047</w:t>
            </w:r>
            <w:r>
              <w:rPr>
                <w:rFonts w:ascii="Arial"/>
                <w:i/>
                <w:spacing w:val="-17"/>
                <w:sz w:val="21"/>
              </w:rPr>
              <w:t> </w:t>
            </w:r>
            <w:r>
              <w:rPr>
                <w:rFonts w:ascii="Arial"/>
                <w:i/>
                <w:sz w:val="21"/>
              </w:rPr>
              <w:t>FORTALECIMIENTO</w:t>
            </w:r>
            <w:r>
              <w:rPr>
                <w:rFonts w:ascii="Arial"/>
                <w:i/>
                <w:spacing w:val="-15"/>
                <w:sz w:val="21"/>
              </w:rPr>
              <w:t> </w:t>
            </w:r>
            <w:r>
              <w:rPr>
                <w:rFonts w:ascii="Arial"/>
                <w:i/>
                <w:sz w:val="21"/>
              </w:rPr>
              <w:t>DE</w:t>
            </w:r>
            <w:r>
              <w:rPr>
                <w:rFonts w:ascii="Arial"/>
                <w:i/>
                <w:spacing w:val="-18"/>
                <w:sz w:val="21"/>
              </w:rPr>
              <w:t> </w:t>
            </w:r>
            <w:r>
              <w:rPr>
                <w:rFonts w:ascii="Arial"/>
                <w:i/>
                <w:sz w:val="21"/>
              </w:rPr>
              <w:t>LOS</w:t>
            </w:r>
            <w:r>
              <w:rPr>
                <w:rFonts w:ascii="Arial"/>
                <w:i/>
                <w:spacing w:val="-15"/>
                <w:sz w:val="21"/>
              </w:rPr>
              <w:t> </w:t>
            </w:r>
            <w:r>
              <w:rPr>
                <w:rFonts w:ascii="Arial"/>
                <w:i/>
                <w:sz w:val="21"/>
              </w:rPr>
              <w:t>ORGANISMOS</w:t>
            </w:r>
            <w:r>
              <w:rPr>
                <w:rFonts w:ascii="Arial"/>
                <w:i/>
                <w:spacing w:val="-17"/>
                <w:sz w:val="21"/>
              </w:rPr>
              <w:t> </w:t>
            </w:r>
            <w:r>
              <w:rPr>
                <w:rFonts w:ascii="Arial"/>
                <w:i/>
                <w:sz w:val="21"/>
              </w:rPr>
              <w:t>COMUNALES</w:t>
            </w:r>
            <w:r>
              <w:rPr>
                <w:rFonts w:ascii="Arial"/>
                <w:i/>
                <w:spacing w:val="-7"/>
                <w:sz w:val="21"/>
              </w:rPr>
              <w:t> </w:t>
            </w:r>
            <w:r>
              <w:rPr>
                <w:rFonts w:ascii="Arial"/>
                <w:i/>
                <w:sz w:val="21"/>
              </w:rPr>
              <w:t>Y</w:t>
            </w:r>
            <w:r>
              <w:rPr>
                <w:rFonts w:ascii="Arial"/>
                <w:i/>
                <w:spacing w:val="-15"/>
                <w:sz w:val="21"/>
              </w:rPr>
              <w:t> </w:t>
            </w:r>
            <w:r>
              <w:rPr>
                <w:rFonts w:ascii="Arial"/>
                <w:i/>
                <w:sz w:val="21"/>
              </w:rPr>
              <w:t>LAS</w:t>
            </w:r>
            <w:r>
              <w:rPr>
                <w:rFonts w:ascii="Arial"/>
                <w:i/>
                <w:spacing w:val="-18"/>
                <w:sz w:val="21"/>
              </w:rPr>
              <w:t> </w:t>
            </w:r>
            <w:r>
              <w:rPr>
                <w:rFonts w:ascii="Arial"/>
                <w:i/>
                <w:sz w:val="21"/>
              </w:rPr>
              <w:t>JUNTAS ADMINISTRADORAS LOCALES DEL MUNICIPIO DE PEREIRA</w:t>
            </w:r>
          </w:p>
          <w:p>
            <w:pPr>
              <w:pStyle w:val="TableParagraph"/>
              <w:spacing w:line="235" w:lineRule="auto" w:before="222"/>
              <w:ind w:left="88" w:right="28"/>
              <w:rPr>
                <w:rFonts w:ascii="Arial" w:hAnsi="Arial"/>
                <w:i/>
                <w:sz w:val="21"/>
              </w:rPr>
            </w:pPr>
            <w:r>
              <w:rPr>
                <w:rFonts w:ascii="Arial" w:hAnsi="Arial"/>
                <w:i/>
                <w:sz w:val="21"/>
              </w:rPr>
              <w:t>2024660010104</w:t>
            </w:r>
            <w:r>
              <w:rPr>
                <w:rFonts w:ascii="Arial" w:hAnsi="Arial"/>
                <w:i/>
                <w:spacing w:val="-8"/>
                <w:sz w:val="21"/>
              </w:rPr>
              <w:t> </w:t>
            </w:r>
            <w:r>
              <w:rPr>
                <w:rFonts w:ascii="Arial" w:hAnsi="Arial"/>
                <w:i/>
                <w:sz w:val="21"/>
              </w:rPr>
              <w:t>ASISTENCIA</w:t>
            </w:r>
            <w:r>
              <w:rPr>
                <w:rFonts w:ascii="Arial" w:hAnsi="Arial"/>
                <w:i/>
                <w:spacing w:val="-7"/>
                <w:sz w:val="21"/>
              </w:rPr>
              <w:t> </w:t>
            </w:r>
            <w:r>
              <w:rPr>
                <w:rFonts w:ascii="Arial" w:hAnsi="Arial"/>
                <w:i/>
                <w:sz w:val="21"/>
              </w:rPr>
              <w:t>SOCIAL</w:t>
            </w:r>
            <w:r>
              <w:rPr>
                <w:rFonts w:ascii="Arial" w:hAnsi="Arial"/>
                <w:i/>
                <w:spacing w:val="-13"/>
                <w:sz w:val="21"/>
              </w:rPr>
              <w:t> </w:t>
            </w:r>
            <w:r>
              <w:rPr>
                <w:rFonts w:ascii="Arial" w:hAnsi="Arial"/>
                <w:i/>
                <w:sz w:val="21"/>
              </w:rPr>
              <w:t>A</w:t>
            </w:r>
            <w:r>
              <w:rPr>
                <w:rFonts w:ascii="Arial" w:hAnsi="Arial"/>
                <w:i/>
                <w:spacing w:val="-9"/>
                <w:sz w:val="21"/>
              </w:rPr>
              <w:t> </w:t>
            </w:r>
            <w:r>
              <w:rPr>
                <w:rFonts w:ascii="Arial" w:hAnsi="Arial"/>
                <w:i/>
                <w:sz w:val="21"/>
              </w:rPr>
              <w:t>LA</w:t>
            </w:r>
            <w:r>
              <w:rPr>
                <w:rFonts w:ascii="Arial" w:hAnsi="Arial"/>
                <w:i/>
                <w:spacing w:val="-14"/>
                <w:sz w:val="21"/>
              </w:rPr>
              <w:t> </w:t>
            </w:r>
            <w:r>
              <w:rPr>
                <w:rFonts w:ascii="Arial" w:hAnsi="Arial"/>
                <w:i/>
                <w:sz w:val="21"/>
              </w:rPr>
              <w:t>POBLACIÓN</w:t>
            </w:r>
            <w:r>
              <w:rPr>
                <w:rFonts w:ascii="Arial" w:hAnsi="Arial"/>
                <w:i/>
                <w:spacing w:val="-5"/>
                <w:sz w:val="21"/>
              </w:rPr>
              <w:t> </w:t>
            </w:r>
            <w:r>
              <w:rPr>
                <w:rFonts w:ascii="Arial" w:hAnsi="Arial"/>
                <w:i/>
                <w:sz w:val="21"/>
              </w:rPr>
              <w:t>HABITANTE</w:t>
            </w:r>
            <w:r>
              <w:rPr>
                <w:rFonts w:ascii="Arial" w:hAnsi="Arial"/>
                <w:i/>
                <w:spacing w:val="-14"/>
                <w:sz w:val="21"/>
              </w:rPr>
              <w:t> </w:t>
            </w:r>
            <w:r>
              <w:rPr>
                <w:rFonts w:ascii="Arial" w:hAnsi="Arial"/>
                <w:i/>
                <w:sz w:val="21"/>
              </w:rPr>
              <w:t>DE</w:t>
            </w:r>
            <w:r>
              <w:rPr>
                <w:rFonts w:ascii="Arial" w:hAnsi="Arial"/>
                <w:i/>
                <w:spacing w:val="-15"/>
                <w:sz w:val="21"/>
              </w:rPr>
              <w:t> </w:t>
            </w:r>
            <w:r>
              <w:rPr>
                <w:rFonts w:ascii="Arial" w:hAnsi="Arial"/>
                <w:i/>
                <w:sz w:val="21"/>
              </w:rPr>
              <w:t>CALLE</w:t>
            </w:r>
            <w:r>
              <w:rPr>
                <w:rFonts w:ascii="Arial" w:hAnsi="Arial"/>
                <w:i/>
                <w:spacing w:val="-14"/>
                <w:sz w:val="21"/>
              </w:rPr>
              <w:t> </w:t>
            </w:r>
            <w:r>
              <w:rPr>
                <w:rFonts w:ascii="Arial" w:hAnsi="Arial"/>
                <w:i/>
                <w:sz w:val="21"/>
              </w:rPr>
              <w:t>Y</w:t>
            </w:r>
            <w:r>
              <w:rPr>
                <w:rFonts w:ascii="Arial" w:hAnsi="Arial"/>
                <w:i/>
                <w:spacing w:val="-15"/>
                <w:sz w:val="21"/>
              </w:rPr>
              <w:t> </w:t>
            </w:r>
            <w:r>
              <w:rPr>
                <w:rFonts w:ascii="Arial" w:hAnsi="Arial"/>
                <w:i/>
                <w:sz w:val="21"/>
              </w:rPr>
              <w:t>EN</w:t>
            </w:r>
            <w:r>
              <w:rPr>
                <w:rFonts w:ascii="Arial" w:hAnsi="Arial"/>
                <w:i/>
                <w:spacing w:val="-5"/>
                <w:sz w:val="21"/>
              </w:rPr>
              <w:t> </w:t>
            </w:r>
            <w:r>
              <w:rPr>
                <w:rFonts w:ascii="Arial" w:hAnsi="Arial"/>
                <w:i/>
                <w:sz w:val="21"/>
              </w:rPr>
              <w:t>CALLE</w:t>
            </w:r>
            <w:r>
              <w:rPr>
                <w:rFonts w:ascii="Arial" w:hAnsi="Arial"/>
                <w:i/>
                <w:spacing w:val="-15"/>
                <w:sz w:val="21"/>
              </w:rPr>
              <w:t> </w:t>
            </w:r>
            <w:r>
              <w:rPr>
                <w:rFonts w:ascii="Arial" w:hAnsi="Arial"/>
                <w:i/>
                <w:sz w:val="21"/>
              </w:rPr>
              <w:t>DEL MUNICIPIO de PEREIRA</w:t>
            </w:r>
          </w:p>
          <w:p>
            <w:pPr>
              <w:pStyle w:val="TableParagraph"/>
              <w:spacing w:line="242" w:lineRule="auto" w:before="229"/>
              <w:ind w:left="88"/>
              <w:rPr>
                <w:rFonts w:ascii="Arial" w:hAnsi="Arial"/>
                <w:i/>
                <w:sz w:val="21"/>
              </w:rPr>
            </w:pPr>
            <w:r>
              <w:rPr>
                <w:rFonts w:ascii="Arial" w:hAnsi="Arial"/>
                <w:i/>
                <w:sz w:val="21"/>
              </w:rPr>
              <w:t>2024660010097</w:t>
            </w:r>
            <w:r>
              <w:rPr>
                <w:rFonts w:ascii="Arial" w:hAnsi="Arial"/>
                <w:i/>
                <w:spacing w:val="-15"/>
                <w:sz w:val="21"/>
              </w:rPr>
              <w:t> </w:t>
            </w:r>
            <w:r>
              <w:rPr>
                <w:rFonts w:ascii="Arial" w:hAnsi="Arial"/>
                <w:i/>
                <w:sz w:val="21"/>
              </w:rPr>
              <w:t>SERVICIO</w:t>
            </w:r>
            <w:r>
              <w:rPr>
                <w:rFonts w:ascii="Arial" w:hAnsi="Arial"/>
                <w:i/>
                <w:spacing w:val="-12"/>
                <w:sz w:val="21"/>
              </w:rPr>
              <w:t> </w:t>
            </w:r>
            <w:r>
              <w:rPr>
                <w:rFonts w:ascii="Arial" w:hAnsi="Arial"/>
                <w:i/>
                <w:sz w:val="21"/>
              </w:rPr>
              <w:t>DE</w:t>
            </w:r>
            <w:r>
              <w:rPr>
                <w:rFonts w:ascii="Arial" w:hAnsi="Arial"/>
                <w:i/>
                <w:spacing w:val="-9"/>
                <w:sz w:val="21"/>
              </w:rPr>
              <w:t> </w:t>
            </w:r>
            <w:r>
              <w:rPr>
                <w:rFonts w:ascii="Arial" w:hAnsi="Arial"/>
                <w:i/>
                <w:sz w:val="21"/>
              </w:rPr>
              <w:t>ATENCIÓN</w:t>
            </w:r>
            <w:r>
              <w:rPr>
                <w:rFonts w:ascii="Arial" w:hAnsi="Arial"/>
                <w:i/>
                <w:spacing w:val="-12"/>
                <w:sz w:val="21"/>
              </w:rPr>
              <w:t> </w:t>
            </w:r>
            <w:r>
              <w:rPr>
                <w:rFonts w:ascii="Arial" w:hAnsi="Arial"/>
                <w:i/>
                <w:sz w:val="21"/>
              </w:rPr>
              <w:t>Y</w:t>
            </w:r>
            <w:r>
              <w:rPr>
                <w:rFonts w:ascii="Arial" w:hAnsi="Arial"/>
                <w:i/>
                <w:spacing w:val="-15"/>
                <w:sz w:val="21"/>
              </w:rPr>
              <w:t> </w:t>
            </w:r>
            <w:r>
              <w:rPr>
                <w:rFonts w:ascii="Arial" w:hAnsi="Arial"/>
                <w:i/>
                <w:sz w:val="21"/>
              </w:rPr>
              <w:t>PROTECCIÓN</w:t>
            </w:r>
            <w:r>
              <w:rPr>
                <w:rFonts w:ascii="Arial" w:hAnsi="Arial"/>
                <w:i/>
                <w:spacing w:val="-5"/>
                <w:sz w:val="21"/>
              </w:rPr>
              <w:t> </w:t>
            </w:r>
            <w:r>
              <w:rPr>
                <w:rFonts w:ascii="Arial" w:hAnsi="Arial"/>
                <w:i/>
                <w:sz w:val="21"/>
              </w:rPr>
              <w:t>A</w:t>
            </w:r>
            <w:r>
              <w:rPr>
                <w:rFonts w:ascii="Arial" w:hAnsi="Arial"/>
                <w:i/>
                <w:spacing w:val="-18"/>
                <w:sz w:val="21"/>
              </w:rPr>
              <w:t> </w:t>
            </w:r>
            <w:r>
              <w:rPr>
                <w:rFonts w:ascii="Arial" w:hAnsi="Arial"/>
                <w:i/>
                <w:sz w:val="21"/>
              </w:rPr>
              <w:t>LOS</w:t>
            </w:r>
            <w:r>
              <w:rPr>
                <w:rFonts w:ascii="Arial" w:hAnsi="Arial"/>
                <w:i/>
                <w:spacing w:val="-15"/>
                <w:sz w:val="21"/>
              </w:rPr>
              <w:t> </w:t>
            </w:r>
            <w:r>
              <w:rPr>
                <w:rFonts w:ascii="Arial" w:hAnsi="Arial"/>
                <w:i/>
                <w:sz w:val="21"/>
              </w:rPr>
              <w:t>ADULTOS</w:t>
            </w:r>
            <w:r>
              <w:rPr>
                <w:rFonts w:ascii="Arial" w:hAnsi="Arial"/>
                <w:i/>
                <w:spacing w:val="-17"/>
                <w:sz w:val="21"/>
              </w:rPr>
              <w:t> </w:t>
            </w:r>
            <w:r>
              <w:rPr>
                <w:rFonts w:ascii="Arial" w:hAnsi="Arial"/>
                <w:i/>
                <w:sz w:val="21"/>
              </w:rPr>
              <w:t>MAYORES</w:t>
            </w:r>
            <w:r>
              <w:rPr>
                <w:rFonts w:ascii="Arial" w:hAnsi="Arial"/>
                <w:i/>
                <w:spacing w:val="-15"/>
                <w:sz w:val="21"/>
              </w:rPr>
              <w:t> </w:t>
            </w:r>
            <w:r>
              <w:rPr>
                <w:rFonts w:ascii="Arial" w:hAnsi="Arial"/>
                <w:i/>
                <w:sz w:val="21"/>
              </w:rPr>
              <w:t>EN VULNERABILIDAD SOCIAL DEL MUNICIPIO DE PEREIRA</w:t>
            </w:r>
          </w:p>
        </w:tc>
      </w:tr>
      <w:tr>
        <w:trPr>
          <w:trHeight w:val="299" w:hRule="atLeast"/>
        </w:trPr>
        <w:tc>
          <w:tcPr>
            <w:tcW w:w="3134" w:type="dxa"/>
          </w:tcPr>
          <w:p>
            <w:pPr>
              <w:pStyle w:val="TableParagraph"/>
              <w:spacing w:before="6"/>
              <w:ind w:left="89"/>
              <w:rPr>
                <w:sz w:val="23"/>
              </w:rPr>
            </w:pPr>
            <w:r>
              <w:rPr>
                <w:spacing w:val="-2"/>
                <w:w w:val="105"/>
                <w:sz w:val="23"/>
              </w:rPr>
              <w:t>Supervisor</w:t>
            </w:r>
          </w:p>
        </w:tc>
        <w:tc>
          <w:tcPr>
            <w:tcW w:w="10582" w:type="dxa"/>
          </w:tcPr>
          <w:p>
            <w:pPr>
              <w:pStyle w:val="TableParagraph"/>
              <w:spacing w:before="6"/>
              <w:ind w:left="9"/>
              <w:rPr>
                <w:rFonts w:ascii="Arial"/>
                <w:i/>
                <w:sz w:val="23"/>
              </w:rPr>
            </w:pPr>
            <w:r>
              <w:rPr>
                <w:rFonts w:ascii="Arial"/>
                <w:i/>
                <w:sz w:val="23"/>
              </w:rPr>
              <w:t>JORGE</w:t>
            </w:r>
            <w:r>
              <w:rPr>
                <w:rFonts w:ascii="Arial"/>
                <w:i/>
                <w:spacing w:val="28"/>
                <w:sz w:val="23"/>
              </w:rPr>
              <w:t> </w:t>
            </w:r>
            <w:r>
              <w:rPr>
                <w:rFonts w:ascii="Arial"/>
                <w:i/>
                <w:sz w:val="23"/>
              </w:rPr>
              <w:t>IVAN</w:t>
            </w:r>
            <w:r>
              <w:rPr>
                <w:rFonts w:ascii="Arial"/>
                <w:i/>
                <w:spacing w:val="29"/>
                <w:sz w:val="23"/>
              </w:rPr>
              <w:t> </w:t>
            </w:r>
            <w:r>
              <w:rPr>
                <w:rFonts w:ascii="Arial"/>
                <w:i/>
                <w:sz w:val="23"/>
              </w:rPr>
              <w:t>ALVAREZ</w:t>
            </w:r>
            <w:r>
              <w:rPr>
                <w:rFonts w:ascii="Arial"/>
                <w:i/>
                <w:spacing w:val="37"/>
                <w:sz w:val="23"/>
              </w:rPr>
              <w:t> </w:t>
            </w:r>
            <w:r>
              <w:rPr>
                <w:rFonts w:ascii="Arial"/>
                <w:i/>
                <w:spacing w:val="-2"/>
                <w:sz w:val="23"/>
              </w:rPr>
              <w:t>FRANCO</w:t>
            </w:r>
          </w:p>
        </w:tc>
      </w:tr>
      <w:tr>
        <w:trPr>
          <w:trHeight w:val="299" w:hRule="atLeast"/>
        </w:trPr>
        <w:tc>
          <w:tcPr>
            <w:tcW w:w="3134" w:type="dxa"/>
          </w:tcPr>
          <w:p>
            <w:pPr>
              <w:pStyle w:val="TableParagraph"/>
              <w:spacing w:before="6"/>
              <w:ind w:left="89"/>
              <w:rPr>
                <w:sz w:val="23"/>
              </w:rPr>
            </w:pPr>
            <w:r>
              <w:rPr>
                <w:spacing w:val="-2"/>
                <w:w w:val="105"/>
                <w:sz w:val="23"/>
              </w:rPr>
              <w:t>Dependencia</w:t>
            </w:r>
          </w:p>
        </w:tc>
        <w:tc>
          <w:tcPr>
            <w:tcW w:w="10582" w:type="dxa"/>
          </w:tcPr>
          <w:p>
            <w:pPr>
              <w:pStyle w:val="TableParagraph"/>
              <w:spacing w:line="263" w:lineRule="exact"/>
              <w:ind w:left="88"/>
              <w:rPr>
                <w:rFonts w:ascii="Arial" w:hAnsi="Arial"/>
                <w:i/>
                <w:sz w:val="23"/>
              </w:rPr>
            </w:pPr>
            <w:r>
              <w:rPr>
                <w:rFonts w:ascii="Arial" w:hAnsi="Arial"/>
                <w:i/>
                <w:sz w:val="23"/>
              </w:rPr>
              <w:t>Secretaria</w:t>
            </w:r>
            <w:r>
              <w:rPr>
                <w:rFonts w:ascii="Arial" w:hAnsi="Arial"/>
                <w:i/>
                <w:spacing w:val="21"/>
                <w:sz w:val="23"/>
              </w:rPr>
              <w:t> </w:t>
            </w:r>
            <w:r>
              <w:rPr>
                <w:rFonts w:ascii="Arial" w:hAnsi="Arial"/>
                <w:i/>
                <w:sz w:val="23"/>
              </w:rPr>
              <w:t>de</w:t>
            </w:r>
            <w:r>
              <w:rPr>
                <w:rFonts w:ascii="Arial" w:hAnsi="Arial"/>
                <w:i/>
                <w:spacing w:val="21"/>
                <w:sz w:val="23"/>
              </w:rPr>
              <w:t> </w:t>
            </w:r>
            <w:r>
              <w:rPr>
                <w:rFonts w:ascii="Arial" w:hAnsi="Arial"/>
                <w:i/>
                <w:sz w:val="23"/>
              </w:rPr>
              <w:t>desarrollo</w:t>
            </w:r>
            <w:r>
              <w:rPr>
                <w:rFonts w:ascii="Arial" w:hAnsi="Arial"/>
                <w:i/>
                <w:spacing w:val="21"/>
                <w:sz w:val="23"/>
              </w:rPr>
              <w:t> </w:t>
            </w:r>
            <w:r>
              <w:rPr>
                <w:rFonts w:ascii="Arial" w:hAnsi="Arial"/>
                <w:i/>
                <w:sz w:val="23"/>
              </w:rPr>
              <w:t>social</w:t>
            </w:r>
            <w:r>
              <w:rPr>
                <w:rFonts w:ascii="Arial" w:hAnsi="Arial"/>
                <w:i/>
                <w:spacing w:val="3"/>
                <w:sz w:val="23"/>
              </w:rPr>
              <w:t> </w:t>
            </w:r>
            <w:r>
              <w:rPr>
                <w:rFonts w:ascii="Arial" w:hAnsi="Arial"/>
                <w:i/>
                <w:sz w:val="23"/>
              </w:rPr>
              <w:t>y</w:t>
            </w:r>
            <w:r>
              <w:rPr>
                <w:rFonts w:ascii="Arial" w:hAnsi="Arial"/>
                <w:i/>
                <w:spacing w:val="19"/>
                <w:sz w:val="23"/>
              </w:rPr>
              <w:t> </w:t>
            </w:r>
            <w:r>
              <w:rPr>
                <w:rFonts w:ascii="Arial" w:hAnsi="Arial"/>
                <w:i/>
                <w:spacing w:val="-2"/>
                <w:sz w:val="23"/>
              </w:rPr>
              <w:t>político</w:t>
            </w:r>
          </w:p>
        </w:tc>
      </w:tr>
    </w:tbl>
    <w:p>
      <w:pPr>
        <w:pStyle w:val="BodyText"/>
        <w:spacing w:before="14"/>
        <w:rPr>
          <w:rFonts w:ascii="Arial"/>
          <w:b/>
          <w:sz w:val="23"/>
        </w:rPr>
      </w:pPr>
    </w:p>
    <w:p>
      <w:pPr>
        <w:pStyle w:val="Heading1"/>
        <w:numPr>
          <w:ilvl w:val="0"/>
          <w:numId w:val="1"/>
        </w:numPr>
        <w:tabs>
          <w:tab w:pos="1769" w:val="left" w:leader="none"/>
        </w:tabs>
        <w:spacing w:line="240" w:lineRule="auto" w:before="0" w:after="0"/>
        <w:ind w:left="1769" w:right="0" w:hanging="351"/>
        <w:jc w:val="left"/>
      </w:pPr>
      <w:bookmarkStart w:name="2. DESARROLLO DEL CONTRATO" w:id="2"/>
      <w:bookmarkEnd w:id="2"/>
      <w:r>
        <w:rPr>
          <w:b w:val="0"/>
        </w:rPr>
      </w:r>
      <w:r>
        <w:rPr/>
        <w:t>DESARROLLO</w:t>
      </w:r>
      <w:r>
        <w:rPr>
          <w:spacing w:val="39"/>
        </w:rPr>
        <w:t> </w:t>
      </w:r>
      <w:r>
        <w:rPr/>
        <w:t>DEL</w:t>
      </w:r>
      <w:r>
        <w:rPr>
          <w:spacing w:val="33"/>
        </w:rPr>
        <w:t> </w:t>
      </w:r>
      <w:r>
        <w:rPr>
          <w:spacing w:val="-2"/>
        </w:rPr>
        <w:t>CONTRATO</w:t>
      </w:r>
    </w:p>
    <w:p>
      <w:pPr>
        <w:pStyle w:val="Heading1"/>
        <w:spacing w:after="0" w:line="240" w:lineRule="auto"/>
        <w:jc w:val="left"/>
        <w:sectPr>
          <w:headerReference w:type="default" r:id="rId5"/>
          <w:footerReference w:type="default" r:id="rId6"/>
          <w:type w:val="continuous"/>
          <w:pgSz w:w="15840" w:h="12240" w:orient="landscape"/>
          <w:pgMar w:header="693" w:footer="934" w:top="1440" w:bottom="1120" w:left="0" w:right="0"/>
          <w:pgNumType w:start="1"/>
        </w:sectPr>
      </w:pPr>
    </w:p>
    <w:p>
      <w:pPr>
        <w:pStyle w:val="BodyText"/>
        <w:spacing w:before="53"/>
        <w:rPr>
          <w:rFonts w:ascii="Arial"/>
          <w:b/>
        </w:rPr>
      </w:pPr>
    </w:p>
    <w:p>
      <w:pPr>
        <w:pStyle w:val="BodyText"/>
        <w:tabs>
          <w:tab w:pos="11215" w:val="left" w:leader="none"/>
        </w:tabs>
        <w:ind w:left="1418"/>
      </w:pPr>
      <w:r>
        <w:rPr/>
        <mc:AlternateContent>
          <mc:Choice Requires="wps">
            <w:drawing>
              <wp:anchor distT="0" distB="0" distL="0" distR="0" allowOverlap="1" layoutInCell="1" locked="0" behindDoc="0" simplePos="0" relativeHeight="15729152">
                <wp:simplePos x="0" y="0"/>
                <wp:positionH relativeFrom="page">
                  <wp:posOffset>0</wp:posOffset>
                </wp:positionH>
                <wp:positionV relativeFrom="paragraph">
                  <wp:posOffset>-72377</wp:posOffset>
                </wp:positionV>
                <wp:extent cx="10039350" cy="9525"/>
                <wp:effectExtent l="0" t="0" r="0" b="0"/>
                <wp:wrapNone/>
                <wp:docPr id="5" name="Graphic 5"/>
                <wp:cNvGraphicFramePr>
                  <a:graphicFrameLocks/>
                </wp:cNvGraphicFramePr>
                <a:graphic>
                  <a:graphicData uri="http://schemas.microsoft.com/office/word/2010/wordprocessingShape">
                    <wps:wsp>
                      <wps:cNvPr id="5" name="Graphic 5"/>
                      <wps:cNvSpPr/>
                      <wps:spPr>
                        <a:xfrm>
                          <a:off x="0" y="0"/>
                          <a:ext cx="10039350" cy="9525"/>
                        </a:xfrm>
                        <a:custGeom>
                          <a:avLst/>
                          <a:gdLst/>
                          <a:ahLst/>
                          <a:cxnLst/>
                          <a:rect l="l" t="t" r="r" b="b"/>
                          <a:pathLst>
                            <a:path w="10039350" h="9525">
                              <a:moveTo>
                                <a:pt x="0" y="0"/>
                              </a:moveTo>
                              <a:lnTo>
                                <a:pt x="10039350" y="9143"/>
                              </a:lnTo>
                            </a:path>
                          </a:pathLst>
                        </a:custGeom>
                        <a:ln w="19050">
                          <a:solidFill>
                            <a:srgbClr val="FF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5729152" from="0pt,-5.699023pt" to="790.5pt,-4.979023pt" stroked="true" strokeweight="1.5pt" strokecolor="#ff0000">
                <v:stroke dashstyle="solid"/>
                <w10:wrap type="none"/>
              </v:line>
            </w:pict>
          </mc:Fallback>
        </mc:AlternateContent>
      </w:r>
      <w:r>
        <w:rPr>
          <w:spacing w:val="-4"/>
        </w:rPr>
        <w:t>Versión:</w:t>
      </w:r>
      <w:r>
        <w:rPr>
          <w:spacing w:val="-5"/>
        </w:rPr>
        <w:t> </w:t>
      </w:r>
      <w:r>
        <w:rPr>
          <w:spacing w:val="-10"/>
        </w:rPr>
        <w:t>1</w:t>
      </w:r>
      <w:r>
        <w:rPr/>
        <w:tab/>
      </w:r>
      <w:r>
        <w:rPr>
          <w:spacing w:val="-2"/>
        </w:rPr>
        <w:t>Fecha</w:t>
      </w:r>
      <w:r>
        <w:rPr>
          <w:spacing w:val="-15"/>
        </w:rPr>
        <w:t> </w:t>
      </w:r>
      <w:r>
        <w:rPr>
          <w:spacing w:val="-2"/>
        </w:rPr>
        <w:t>de</w:t>
      </w:r>
      <w:r>
        <w:rPr>
          <w:spacing w:val="-21"/>
        </w:rPr>
        <w:t> </w:t>
      </w:r>
      <w:r>
        <w:rPr>
          <w:spacing w:val="-2"/>
        </w:rPr>
        <w:t>vigencia:</w:t>
      </w:r>
      <w:r>
        <w:rPr>
          <w:spacing w:val="-7"/>
        </w:rPr>
        <w:t> </w:t>
      </w:r>
      <w:r>
        <w:rPr>
          <w:spacing w:val="-2"/>
        </w:rPr>
        <w:t>mayo</w:t>
      </w:r>
      <w:r>
        <w:rPr>
          <w:spacing w:val="-7"/>
        </w:rPr>
        <w:t> </w:t>
      </w:r>
      <w:r>
        <w:rPr>
          <w:spacing w:val="-2"/>
        </w:rPr>
        <w:t>9</w:t>
      </w:r>
      <w:r>
        <w:rPr>
          <w:spacing w:val="-6"/>
        </w:rPr>
        <w:t> </w:t>
      </w:r>
      <w:r>
        <w:rPr>
          <w:spacing w:val="-2"/>
        </w:rPr>
        <w:t>de</w:t>
      </w:r>
      <w:r>
        <w:rPr>
          <w:spacing w:val="1"/>
        </w:rPr>
        <w:t> </w:t>
      </w:r>
      <w:r>
        <w:rPr>
          <w:spacing w:val="-4"/>
        </w:rPr>
        <w:t>2017</w:t>
      </w:r>
    </w:p>
    <w:p>
      <w:pPr>
        <w:pStyle w:val="BodyText"/>
        <w:spacing w:before="2"/>
      </w:pPr>
    </w:p>
    <w:tbl>
      <w:tblPr>
        <w:tblW w:w="0" w:type="auto"/>
        <w:jc w:val="left"/>
        <w:tblInd w:w="1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278"/>
        <w:gridCol w:w="5100"/>
        <w:gridCol w:w="2327"/>
        <w:gridCol w:w="2737"/>
      </w:tblGrid>
      <w:tr>
        <w:trPr>
          <w:trHeight w:val="7136" w:hRule="atLeast"/>
        </w:trPr>
        <w:tc>
          <w:tcPr>
            <w:tcW w:w="3278" w:type="dxa"/>
            <w:tcBorders>
              <w:top w:val="nil"/>
            </w:tcBorders>
          </w:tcPr>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spacing w:before="139"/>
              <w:rPr>
                <w:sz w:val="23"/>
              </w:rPr>
            </w:pPr>
          </w:p>
          <w:p>
            <w:pPr>
              <w:pStyle w:val="TableParagraph"/>
              <w:spacing w:line="252" w:lineRule="auto" w:before="1"/>
              <w:ind w:left="88" w:right="166"/>
              <w:rPr>
                <w:rFonts w:ascii="Arial" w:hAnsi="Arial"/>
                <w:i/>
                <w:sz w:val="23"/>
              </w:rPr>
            </w:pPr>
            <w:r>
              <w:rPr>
                <w:rFonts w:ascii="Arial" w:hAnsi="Arial"/>
                <w:i/>
                <w:w w:val="105"/>
                <w:sz w:val="23"/>
              </w:rPr>
              <w:t>1.Proyectar las diferentes respuestas que sean requeridas</w:t>
            </w:r>
            <w:r>
              <w:rPr>
                <w:rFonts w:ascii="Arial" w:hAnsi="Arial"/>
                <w:i/>
                <w:spacing w:val="-13"/>
                <w:w w:val="105"/>
                <w:sz w:val="23"/>
              </w:rPr>
              <w:t> </w:t>
            </w:r>
            <w:r>
              <w:rPr>
                <w:rFonts w:ascii="Arial" w:hAnsi="Arial"/>
                <w:i/>
                <w:w w:val="105"/>
                <w:sz w:val="23"/>
              </w:rPr>
              <w:t>por</w:t>
            </w:r>
            <w:r>
              <w:rPr>
                <w:rFonts w:ascii="Arial" w:hAnsi="Arial"/>
                <w:i/>
                <w:spacing w:val="-11"/>
                <w:w w:val="105"/>
                <w:sz w:val="23"/>
              </w:rPr>
              <w:t> </w:t>
            </w:r>
            <w:r>
              <w:rPr>
                <w:rFonts w:ascii="Arial" w:hAnsi="Arial"/>
                <w:i/>
                <w:w w:val="105"/>
                <w:sz w:val="23"/>
              </w:rPr>
              <w:t>los</w:t>
            </w:r>
            <w:r>
              <w:rPr>
                <w:rFonts w:ascii="Arial" w:hAnsi="Arial"/>
                <w:i/>
                <w:spacing w:val="-8"/>
                <w:w w:val="105"/>
                <w:sz w:val="23"/>
              </w:rPr>
              <w:t> </w:t>
            </w:r>
            <w:r>
              <w:rPr>
                <w:rFonts w:ascii="Arial" w:hAnsi="Arial"/>
                <w:i/>
                <w:w w:val="105"/>
                <w:sz w:val="23"/>
              </w:rPr>
              <w:t>diversos programas</w:t>
            </w:r>
            <w:r>
              <w:rPr>
                <w:rFonts w:ascii="Arial" w:hAnsi="Arial"/>
                <w:i/>
                <w:spacing w:val="-17"/>
                <w:w w:val="105"/>
                <w:sz w:val="23"/>
              </w:rPr>
              <w:t> </w:t>
            </w:r>
            <w:r>
              <w:rPr>
                <w:rFonts w:ascii="Arial" w:hAnsi="Arial"/>
                <w:i/>
                <w:w w:val="105"/>
                <w:sz w:val="23"/>
              </w:rPr>
              <w:t>de</w:t>
            </w:r>
            <w:r>
              <w:rPr>
                <w:rFonts w:ascii="Arial" w:hAnsi="Arial"/>
                <w:i/>
                <w:spacing w:val="-17"/>
                <w:w w:val="105"/>
                <w:sz w:val="23"/>
              </w:rPr>
              <w:t> </w:t>
            </w:r>
            <w:r>
              <w:rPr>
                <w:rFonts w:ascii="Arial" w:hAnsi="Arial"/>
                <w:i/>
                <w:w w:val="105"/>
                <w:sz w:val="23"/>
              </w:rPr>
              <w:t>la</w:t>
            </w:r>
            <w:r>
              <w:rPr>
                <w:rFonts w:ascii="Arial" w:hAnsi="Arial"/>
                <w:i/>
                <w:spacing w:val="-17"/>
                <w:w w:val="105"/>
                <w:sz w:val="23"/>
              </w:rPr>
              <w:t> </w:t>
            </w:r>
            <w:r>
              <w:rPr>
                <w:rFonts w:ascii="Arial" w:hAnsi="Arial"/>
                <w:i/>
                <w:w w:val="105"/>
                <w:sz w:val="23"/>
              </w:rPr>
              <w:t>Secretaría de Desarrollo Social en razón a las acciones de </w:t>
            </w:r>
            <w:r>
              <w:rPr>
                <w:rFonts w:ascii="Arial" w:hAnsi="Arial"/>
                <w:i/>
                <w:sz w:val="23"/>
              </w:rPr>
              <w:t>tutela, PQRS y derechos de </w:t>
            </w:r>
            <w:r>
              <w:rPr>
                <w:rFonts w:ascii="Arial" w:hAnsi="Arial"/>
                <w:i/>
                <w:w w:val="105"/>
                <w:sz w:val="23"/>
              </w:rPr>
              <w:t>petición que sean presentadas por las entidades y la comunidad que le sean asignadas.</w:t>
            </w:r>
          </w:p>
        </w:tc>
        <w:tc>
          <w:tcPr>
            <w:tcW w:w="5100" w:type="dxa"/>
          </w:tcPr>
          <w:p>
            <w:pPr>
              <w:pStyle w:val="TableParagraph"/>
              <w:spacing w:before="252"/>
              <w:rPr>
                <w:sz w:val="22"/>
              </w:rPr>
            </w:pPr>
          </w:p>
          <w:p>
            <w:pPr>
              <w:pStyle w:val="TableParagraph"/>
              <w:spacing w:line="242" w:lineRule="auto"/>
              <w:ind w:left="9"/>
              <w:rPr>
                <w:rFonts w:ascii="Arial"/>
                <w:b/>
                <w:i/>
                <w:sz w:val="22"/>
              </w:rPr>
            </w:pPr>
            <w:r>
              <w:rPr>
                <w:rFonts w:ascii="Arial"/>
                <w:b/>
                <w:i/>
                <w:sz w:val="22"/>
              </w:rPr>
              <w:t>PROYECCION</w:t>
            </w:r>
            <w:r>
              <w:rPr>
                <w:rFonts w:ascii="Arial"/>
                <w:b/>
                <w:i/>
                <w:spacing w:val="-16"/>
                <w:sz w:val="22"/>
              </w:rPr>
              <w:t> </w:t>
            </w:r>
            <w:r>
              <w:rPr>
                <w:rFonts w:ascii="Arial"/>
                <w:b/>
                <w:i/>
                <w:sz w:val="22"/>
              </w:rPr>
              <w:t>Y</w:t>
            </w:r>
            <w:r>
              <w:rPr>
                <w:rFonts w:ascii="Arial"/>
                <w:b/>
                <w:i/>
                <w:spacing w:val="-15"/>
                <w:sz w:val="22"/>
              </w:rPr>
              <w:t> </w:t>
            </w:r>
            <w:r>
              <w:rPr>
                <w:rFonts w:ascii="Arial"/>
                <w:b/>
                <w:i/>
                <w:sz w:val="22"/>
              </w:rPr>
              <w:t>RESPUESTA</w:t>
            </w:r>
            <w:r>
              <w:rPr>
                <w:rFonts w:ascii="Arial"/>
                <w:b/>
                <w:i/>
                <w:spacing w:val="-15"/>
                <w:sz w:val="22"/>
              </w:rPr>
              <w:t> </w:t>
            </w:r>
            <w:r>
              <w:rPr>
                <w:rFonts w:ascii="Arial"/>
                <w:b/>
                <w:i/>
                <w:sz w:val="22"/>
              </w:rPr>
              <w:t>A</w:t>
            </w:r>
            <w:r>
              <w:rPr>
                <w:rFonts w:ascii="Arial"/>
                <w:b/>
                <w:i/>
                <w:spacing w:val="-21"/>
                <w:sz w:val="22"/>
              </w:rPr>
              <w:t> </w:t>
            </w:r>
            <w:r>
              <w:rPr>
                <w:rFonts w:ascii="Arial"/>
                <w:b/>
                <w:i/>
                <w:sz w:val="22"/>
              </w:rPr>
              <w:t>SOLICITUDES, PQRS, QUE SE SOLICITEN DE CUALQUIER </w:t>
            </w:r>
            <w:r>
              <w:rPr>
                <w:rFonts w:ascii="Arial"/>
                <w:b/>
                <w:i/>
                <w:spacing w:val="-2"/>
                <w:sz w:val="22"/>
              </w:rPr>
              <w:t>ENTIDAD.</w:t>
            </w:r>
          </w:p>
          <w:p>
            <w:pPr>
              <w:pStyle w:val="TableParagraph"/>
              <w:spacing w:before="248"/>
              <w:rPr>
                <w:sz w:val="22"/>
              </w:rPr>
            </w:pPr>
          </w:p>
          <w:p>
            <w:pPr>
              <w:pStyle w:val="TableParagraph"/>
              <w:numPr>
                <w:ilvl w:val="1"/>
                <w:numId w:val="2"/>
              </w:numPr>
              <w:tabs>
                <w:tab w:pos="562" w:val="left" w:leader="none"/>
                <w:tab w:pos="578" w:val="left" w:leader="none"/>
              </w:tabs>
              <w:spacing w:line="242" w:lineRule="auto" w:before="0" w:after="0"/>
              <w:ind w:left="578" w:right="28" w:hanging="497"/>
              <w:jc w:val="both"/>
              <w:rPr>
                <w:sz w:val="22"/>
              </w:rPr>
            </w:pPr>
            <w:r>
              <w:rPr>
                <w:sz w:val="22"/>
              </w:rPr>
              <w:t>Se realiza solicitud de poder a la secretaria Jurídica, con el fin de representar jurídicamente al Municipio de Pereira, en defensa de los intereses jurídicos y económicos del Municipio, por acción de tutela impuesta por el señor ALDEMAR ARIAS OROZCO en función a los hechos mencionados y las pretensiones del caso. Y se realiza seguimiento de las notificación del proceso que sean emitidas.</w:t>
            </w:r>
          </w:p>
          <w:p>
            <w:pPr>
              <w:pStyle w:val="TableParagraph"/>
              <w:spacing w:before="2"/>
              <w:rPr>
                <w:sz w:val="22"/>
              </w:rPr>
            </w:pPr>
          </w:p>
          <w:p>
            <w:pPr>
              <w:pStyle w:val="TableParagraph"/>
              <w:numPr>
                <w:ilvl w:val="1"/>
                <w:numId w:val="2"/>
              </w:numPr>
              <w:tabs>
                <w:tab w:pos="562" w:val="left" w:leader="none"/>
                <w:tab w:pos="578" w:val="left" w:leader="none"/>
              </w:tabs>
              <w:spacing w:line="242" w:lineRule="auto" w:before="0" w:after="0"/>
              <w:ind w:left="578" w:right="30" w:hanging="497"/>
              <w:jc w:val="both"/>
              <w:rPr>
                <w:sz w:val="22"/>
              </w:rPr>
            </w:pPr>
            <w:r>
              <w:rPr>
                <w:sz w:val="22"/>
              </w:rPr>
              <w:t>Se realiza solicitud de poder a la secretaria Jurídica, con el fin de representar jurídicamente al Municipio de Pereira, en defensa de los intereses jurídicos y económicos del Municipio, por acción de tutela impuesta por el señor DIEGO ANTONIO REYES GRAJALES, en función a los hechos mencionados y las pretensiones del</w:t>
            </w:r>
            <w:r>
              <w:rPr>
                <w:spacing w:val="80"/>
                <w:sz w:val="22"/>
              </w:rPr>
              <w:t> </w:t>
            </w:r>
            <w:r>
              <w:rPr>
                <w:sz w:val="22"/>
              </w:rPr>
              <w:t>caso.</w:t>
            </w:r>
            <w:r>
              <w:rPr>
                <w:spacing w:val="80"/>
                <w:sz w:val="22"/>
              </w:rPr>
              <w:t> </w:t>
            </w:r>
            <w:r>
              <w:rPr>
                <w:sz w:val="22"/>
              </w:rPr>
              <w:t>Se</w:t>
            </w:r>
            <w:r>
              <w:rPr>
                <w:spacing w:val="78"/>
                <w:sz w:val="22"/>
              </w:rPr>
              <w:t> </w:t>
            </w:r>
            <w:r>
              <w:rPr>
                <w:sz w:val="22"/>
              </w:rPr>
              <w:t>queda</w:t>
            </w:r>
            <w:r>
              <w:rPr>
                <w:spacing w:val="78"/>
                <w:sz w:val="22"/>
              </w:rPr>
              <w:t> </w:t>
            </w:r>
            <w:r>
              <w:rPr>
                <w:sz w:val="22"/>
              </w:rPr>
              <w:t>a</w:t>
            </w:r>
            <w:r>
              <w:rPr>
                <w:spacing w:val="78"/>
                <w:sz w:val="22"/>
              </w:rPr>
              <w:t> </w:t>
            </w:r>
            <w:r>
              <w:rPr>
                <w:sz w:val="22"/>
              </w:rPr>
              <w:t>disposición</w:t>
            </w:r>
            <w:r>
              <w:rPr>
                <w:spacing w:val="80"/>
                <w:sz w:val="22"/>
              </w:rPr>
              <w:t> </w:t>
            </w:r>
            <w:r>
              <w:rPr>
                <w:sz w:val="22"/>
              </w:rPr>
              <w:t>de</w:t>
            </w:r>
            <w:r>
              <w:rPr>
                <w:spacing w:val="78"/>
                <w:sz w:val="22"/>
              </w:rPr>
              <w:t> </w:t>
            </w:r>
            <w:r>
              <w:rPr>
                <w:sz w:val="22"/>
              </w:rPr>
              <w:t>las</w:t>
            </w:r>
          </w:p>
          <w:p>
            <w:pPr>
              <w:pStyle w:val="TableParagraph"/>
              <w:spacing w:line="234" w:lineRule="exact"/>
              <w:ind w:left="578"/>
              <w:jc w:val="both"/>
              <w:rPr>
                <w:sz w:val="22"/>
              </w:rPr>
            </w:pPr>
            <w:r>
              <w:rPr>
                <w:sz w:val="22"/>
              </w:rPr>
              <w:t>acciones</w:t>
            </w:r>
            <w:r>
              <w:rPr>
                <w:spacing w:val="-9"/>
                <w:sz w:val="22"/>
              </w:rPr>
              <w:t> </w:t>
            </w:r>
            <w:r>
              <w:rPr>
                <w:sz w:val="22"/>
              </w:rPr>
              <w:t>solicitadas</w:t>
            </w:r>
            <w:r>
              <w:rPr>
                <w:spacing w:val="-5"/>
                <w:sz w:val="22"/>
              </w:rPr>
              <w:t> </w:t>
            </w:r>
            <w:r>
              <w:rPr>
                <w:sz w:val="22"/>
              </w:rPr>
              <w:t>por</w:t>
            </w:r>
            <w:r>
              <w:rPr>
                <w:spacing w:val="-1"/>
                <w:sz w:val="22"/>
              </w:rPr>
              <w:t> </w:t>
            </w:r>
            <w:r>
              <w:rPr>
                <w:sz w:val="22"/>
              </w:rPr>
              <w:t>el</w:t>
            </w:r>
            <w:r>
              <w:rPr>
                <w:spacing w:val="-5"/>
                <w:sz w:val="22"/>
              </w:rPr>
              <w:t> </w:t>
            </w:r>
            <w:r>
              <w:rPr>
                <w:spacing w:val="-2"/>
                <w:sz w:val="22"/>
              </w:rPr>
              <w:t>juzgado.</w:t>
            </w:r>
          </w:p>
        </w:tc>
        <w:tc>
          <w:tcPr>
            <w:tcW w:w="2327" w:type="dxa"/>
          </w:tcPr>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spacing w:before="245"/>
              <w:rPr>
                <w:sz w:val="23"/>
              </w:rPr>
            </w:pPr>
          </w:p>
          <w:p>
            <w:pPr>
              <w:pStyle w:val="TableParagraph"/>
              <w:numPr>
                <w:ilvl w:val="1"/>
                <w:numId w:val="3"/>
              </w:numPr>
              <w:tabs>
                <w:tab w:pos="446" w:val="left" w:leader="none"/>
              </w:tabs>
              <w:spacing w:line="252" w:lineRule="auto" w:before="0" w:after="0"/>
              <w:ind w:left="88" w:right="384" w:firstLine="0"/>
              <w:jc w:val="left"/>
              <w:rPr>
                <w:rFonts w:ascii="Times New Roman" w:hAnsi="Times New Roman"/>
                <w:i/>
                <w:sz w:val="23"/>
              </w:rPr>
            </w:pPr>
            <w:r>
              <w:rPr>
                <w:rFonts w:ascii="Times New Roman" w:hAnsi="Times New Roman"/>
                <w:i/>
                <w:w w:val="105"/>
                <w:sz w:val="23"/>
              </w:rPr>
              <w:t>Evidencia</w:t>
            </w:r>
            <w:r>
              <w:rPr>
                <w:rFonts w:ascii="Times New Roman" w:hAnsi="Times New Roman"/>
                <w:i/>
                <w:spacing w:val="40"/>
                <w:w w:val="105"/>
                <w:sz w:val="23"/>
              </w:rPr>
              <w:t> </w:t>
            </w:r>
            <w:r>
              <w:rPr>
                <w:rFonts w:ascii="Times New Roman" w:hAnsi="Times New Roman"/>
                <w:i/>
                <w:w w:val="105"/>
                <w:sz w:val="23"/>
              </w:rPr>
              <w:t>que reposa</w:t>
            </w:r>
            <w:r>
              <w:rPr>
                <w:rFonts w:ascii="Times New Roman" w:hAnsi="Times New Roman"/>
                <w:i/>
                <w:spacing w:val="-14"/>
                <w:w w:val="105"/>
                <w:sz w:val="23"/>
              </w:rPr>
              <w:t> </w:t>
            </w:r>
            <w:r>
              <w:rPr>
                <w:rFonts w:ascii="Times New Roman" w:hAnsi="Times New Roman"/>
                <w:i/>
                <w:w w:val="105"/>
                <w:sz w:val="23"/>
              </w:rPr>
              <w:t>en</w:t>
            </w:r>
            <w:r>
              <w:rPr>
                <w:rFonts w:ascii="Times New Roman" w:hAnsi="Times New Roman"/>
                <w:i/>
                <w:spacing w:val="74"/>
                <w:w w:val="105"/>
                <w:sz w:val="23"/>
              </w:rPr>
              <w:t> </w:t>
            </w:r>
            <w:r>
              <w:rPr>
                <w:rFonts w:ascii="Times New Roman" w:hAnsi="Times New Roman"/>
                <w:i/>
                <w:w w:val="105"/>
                <w:sz w:val="23"/>
              </w:rPr>
              <w:t>correos </w:t>
            </w:r>
            <w:r>
              <w:rPr>
                <w:rFonts w:ascii="Times New Roman" w:hAnsi="Times New Roman"/>
                <w:i/>
                <w:spacing w:val="-2"/>
                <w:w w:val="105"/>
                <w:sz w:val="23"/>
              </w:rPr>
              <w:t>electrónicos</w:t>
            </w:r>
          </w:p>
          <w:p>
            <w:pPr>
              <w:pStyle w:val="TableParagraph"/>
              <w:rPr>
                <w:sz w:val="23"/>
              </w:rPr>
            </w:pPr>
          </w:p>
          <w:p>
            <w:pPr>
              <w:pStyle w:val="TableParagraph"/>
              <w:spacing w:before="21"/>
              <w:rPr>
                <w:sz w:val="23"/>
              </w:rPr>
            </w:pPr>
          </w:p>
          <w:p>
            <w:pPr>
              <w:pStyle w:val="TableParagraph"/>
              <w:numPr>
                <w:ilvl w:val="1"/>
                <w:numId w:val="3"/>
              </w:numPr>
              <w:tabs>
                <w:tab w:pos="389" w:val="left" w:leader="none"/>
                <w:tab w:pos="1456" w:val="left" w:leader="none"/>
                <w:tab w:pos="1917" w:val="left" w:leader="none"/>
              </w:tabs>
              <w:spacing w:line="249" w:lineRule="auto" w:before="0" w:after="0"/>
              <w:ind w:left="88" w:right="62" w:firstLine="0"/>
              <w:jc w:val="left"/>
              <w:rPr>
                <w:rFonts w:ascii="Times New Roman" w:hAnsi="Times New Roman"/>
                <w:i/>
                <w:sz w:val="23"/>
              </w:rPr>
            </w:pPr>
            <w:r>
              <w:rPr>
                <w:rFonts w:ascii="Times New Roman" w:hAnsi="Times New Roman"/>
                <w:i/>
                <w:spacing w:val="-2"/>
                <w:w w:val="105"/>
                <w:sz w:val="23"/>
              </w:rPr>
              <w:t>Evidencias inscritas</w:t>
            </w:r>
            <w:r>
              <w:rPr>
                <w:rFonts w:ascii="Times New Roman" w:hAnsi="Times New Roman"/>
                <w:i/>
                <w:sz w:val="23"/>
              </w:rPr>
              <w:tab/>
              <w:tab/>
            </w:r>
            <w:r>
              <w:rPr>
                <w:rFonts w:ascii="Times New Roman" w:hAnsi="Times New Roman"/>
                <w:i/>
                <w:spacing w:val="-8"/>
                <w:w w:val="105"/>
                <w:sz w:val="23"/>
              </w:rPr>
              <w:t>con </w:t>
            </w:r>
            <w:r>
              <w:rPr>
                <w:rFonts w:ascii="Times New Roman" w:hAnsi="Times New Roman"/>
                <w:i/>
                <w:spacing w:val="-2"/>
                <w:w w:val="105"/>
                <w:sz w:val="23"/>
              </w:rPr>
              <w:t>numeración</w:t>
            </w:r>
            <w:r>
              <w:rPr>
                <w:rFonts w:ascii="Times New Roman" w:hAnsi="Times New Roman"/>
                <w:i/>
                <w:sz w:val="23"/>
              </w:rPr>
              <w:tab/>
            </w:r>
            <w:r>
              <w:rPr>
                <w:rFonts w:ascii="Times New Roman" w:hAnsi="Times New Roman"/>
                <w:i/>
                <w:spacing w:val="-4"/>
                <w:w w:val="105"/>
                <w:sz w:val="23"/>
              </w:rPr>
              <w:t>paralela </w:t>
            </w:r>
            <w:r>
              <w:rPr>
                <w:rFonts w:ascii="Times New Roman" w:hAnsi="Times New Roman"/>
                <w:i/>
                <w:w w:val="105"/>
                <w:sz w:val="23"/>
              </w:rPr>
              <w:t>en archivo de Google </w:t>
            </w:r>
            <w:r>
              <w:rPr>
                <w:rFonts w:ascii="Times New Roman" w:hAnsi="Times New Roman"/>
                <w:i/>
                <w:spacing w:val="-2"/>
                <w:w w:val="105"/>
                <w:sz w:val="23"/>
              </w:rPr>
              <w:t>drive.</w:t>
            </w:r>
          </w:p>
        </w:tc>
        <w:tc>
          <w:tcPr>
            <w:tcW w:w="2737" w:type="dxa"/>
            <w:tcBorders>
              <w:bottom w:val="single" w:sz="4" w:space="0" w:color="0000FF"/>
            </w:tcBorders>
          </w:tcPr>
          <w:p>
            <w:pPr>
              <w:pStyle w:val="TableParagraph"/>
              <w:rPr>
                <w:rFonts w:ascii="Times New Roman"/>
                <w:sz w:val="22"/>
              </w:rPr>
            </w:pPr>
          </w:p>
        </w:tc>
      </w:tr>
    </w:tbl>
    <w:p>
      <w:pPr>
        <w:pStyle w:val="TableParagraph"/>
        <w:spacing w:after="0"/>
        <w:rPr>
          <w:rFonts w:ascii="Times New Roman"/>
          <w:sz w:val="22"/>
        </w:rPr>
        <w:sectPr>
          <w:pgSz w:w="15840" w:h="12240" w:orient="landscape"/>
          <w:pgMar w:header="693" w:footer="934" w:top="1440" w:bottom="1140" w:left="0" w:right="0"/>
        </w:sectPr>
      </w:pPr>
    </w:p>
    <w:p>
      <w:pPr>
        <w:pStyle w:val="BodyText"/>
        <w:spacing w:before="53"/>
      </w:pPr>
    </w:p>
    <w:p>
      <w:pPr>
        <w:pStyle w:val="BodyText"/>
        <w:tabs>
          <w:tab w:pos="11215" w:val="left" w:leader="none"/>
        </w:tabs>
        <w:ind w:left="1418"/>
      </w:pPr>
      <w:r>
        <w:rPr/>
        <mc:AlternateContent>
          <mc:Choice Requires="wps">
            <w:drawing>
              <wp:anchor distT="0" distB="0" distL="0" distR="0" allowOverlap="1" layoutInCell="1" locked="0" behindDoc="0" simplePos="0" relativeHeight="15729664">
                <wp:simplePos x="0" y="0"/>
                <wp:positionH relativeFrom="page">
                  <wp:posOffset>0</wp:posOffset>
                </wp:positionH>
                <wp:positionV relativeFrom="paragraph">
                  <wp:posOffset>-72377</wp:posOffset>
                </wp:positionV>
                <wp:extent cx="10039350" cy="9525"/>
                <wp:effectExtent l="0" t="0" r="0" b="0"/>
                <wp:wrapNone/>
                <wp:docPr id="6" name="Graphic 6"/>
                <wp:cNvGraphicFramePr>
                  <a:graphicFrameLocks/>
                </wp:cNvGraphicFramePr>
                <a:graphic>
                  <a:graphicData uri="http://schemas.microsoft.com/office/word/2010/wordprocessingShape">
                    <wps:wsp>
                      <wps:cNvPr id="6" name="Graphic 6"/>
                      <wps:cNvSpPr/>
                      <wps:spPr>
                        <a:xfrm>
                          <a:off x="0" y="0"/>
                          <a:ext cx="10039350" cy="9525"/>
                        </a:xfrm>
                        <a:custGeom>
                          <a:avLst/>
                          <a:gdLst/>
                          <a:ahLst/>
                          <a:cxnLst/>
                          <a:rect l="l" t="t" r="r" b="b"/>
                          <a:pathLst>
                            <a:path w="10039350" h="9525">
                              <a:moveTo>
                                <a:pt x="0" y="0"/>
                              </a:moveTo>
                              <a:lnTo>
                                <a:pt x="10039350" y="9143"/>
                              </a:lnTo>
                            </a:path>
                          </a:pathLst>
                        </a:custGeom>
                        <a:ln w="19050">
                          <a:solidFill>
                            <a:srgbClr val="FF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5729664" from="0pt,-5.699023pt" to="790.5pt,-4.979023pt" stroked="true" strokeweight="1.5pt" strokecolor="#ff0000">
                <v:stroke dashstyle="solid"/>
                <w10:wrap type="none"/>
              </v:line>
            </w:pict>
          </mc:Fallback>
        </mc:AlternateContent>
      </w:r>
      <w:r>
        <w:rPr>
          <w:spacing w:val="-4"/>
        </w:rPr>
        <w:t>Versión:</w:t>
      </w:r>
      <w:r>
        <w:rPr>
          <w:spacing w:val="-5"/>
        </w:rPr>
        <w:t> </w:t>
      </w:r>
      <w:r>
        <w:rPr>
          <w:spacing w:val="-10"/>
        </w:rPr>
        <w:t>1</w:t>
      </w:r>
      <w:r>
        <w:rPr/>
        <w:tab/>
      </w:r>
      <w:r>
        <w:rPr>
          <w:spacing w:val="-2"/>
        </w:rPr>
        <w:t>Fecha</w:t>
      </w:r>
      <w:r>
        <w:rPr>
          <w:spacing w:val="-15"/>
        </w:rPr>
        <w:t> </w:t>
      </w:r>
      <w:r>
        <w:rPr>
          <w:spacing w:val="-2"/>
        </w:rPr>
        <w:t>de</w:t>
      </w:r>
      <w:r>
        <w:rPr>
          <w:spacing w:val="-21"/>
        </w:rPr>
        <w:t> </w:t>
      </w:r>
      <w:r>
        <w:rPr>
          <w:spacing w:val="-2"/>
        </w:rPr>
        <w:t>vigencia:</w:t>
      </w:r>
      <w:r>
        <w:rPr>
          <w:spacing w:val="-7"/>
        </w:rPr>
        <w:t> </w:t>
      </w:r>
      <w:r>
        <w:rPr>
          <w:spacing w:val="-2"/>
        </w:rPr>
        <w:t>mayo</w:t>
      </w:r>
      <w:r>
        <w:rPr>
          <w:spacing w:val="-7"/>
        </w:rPr>
        <w:t> </w:t>
      </w:r>
      <w:r>
        <w:rPr>
          <w:spacing w:val="-2"/>
        </w:rPr>
        <w:t>9</w:t>
      </w:r>
      <w:r>
        <w:rPr>
          <w:spacing w:val="-6"/>
        </w:rPr>
        <w:t> </w:t>
      </w:r>
      <w:r>
        <w:rPr>
          <w:spacing w:val="-2"/>
        </w:rPr>
        <w:t>de</w:t>
      </w:r>
      <w:r>
        <w:rPr>
          <w:spacing w:val="1"/>
        </w:rPr>
        <w:t> </w:t>
      </w:r>
      <w:r>
        <w:rPr>
          <w:spacing w:val="-4"/>
        </w:rPr>
        <w:t>2017</w:t>
      </w:r>
    </w:p>
    <w:p>
      <w:pPr>
        <w:pStyle w:val="BodyText"/>
        <w:spacing w:before="2"/>
      </w:pPr>
    </w:p>
    <w:tbl>
      <w:tblPr>
        <w:tblW w:w="0" w:type="auto"/>
        <w:jc w:val="left"/>
        <w:tblInd w:w="1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278"/>
        <w:gridCol w:w="5100"/>
        <w:gridCol w:w="2327"/>
        <w:gridCol w:w="2737"/>
      </w:tblGrid>
      <w:tr>
        <w:trPr>
          <w:trHeight w:val="797" w:hRule="atLeast"/>
        </w:trPr>
        <w:tc>
          <w:tcPr>
            <w:tcW w:w="3278" w:type="dxa"/>
          </w:tcPr>
          <w:p>
            <w:pPr>
              <w:pStyle w:val="TableParagraph"/>
              <w:spacing w:line="235" w:lineRule="auto" w:before="10"/>
              <w:ind w:left="228" w:right="178"/>
              <w:jc w:val="center"/>
              <w:rPr>
                <w:rFonts w:ascii="Arial"/>
                <w:b/>
                <w:sz w:val="23"/>
              </w:rPr>
            </w:pPr>
            <w:r>
              <w:rPr>
                <w:rFonts w:ascii="Arial"/>
                <w:b/>
                <w:sz w:val="23"/>
              </w:rPr>
              <w:t>OBJETIVOS O</w:t>
            </w:r>
            <w:r>
              <w:rPr>
                <w:rFonts w:ascii="Arial"/>
                <w:b/>
                <w:spacing w:val="-4"/>
                <w:sz w:val="23"/>
              </w:rPr>
              <w:t> </w:t>
            </w:r>
            <w:r>
              <w:rPr>
                <w:rFonts w:ascii="Arial"/>
                <w:b/>
                <w:sz w:val="23"/>
              </w:rPr>
              <w:t>ALCANC </w:t>
            </w:r>
            <w:r>
              <w:rPr>
                <w:rFonts w:ascii="Arial"/>
                <w:b/>
                <w:spacing w:val="-6"/>
                <w:w w:val="105"/>
                <w:sz w:val="23"/>
              </w:rPr>
              <w:t>ES</w:t>
            </w:r>
          </w:p>
          <w:p>
            <w:pPr>
              <w:pStyle w:val="TableParagraph"/>
              <w:spacing w:line="248" w:lineRule="exact"/>
              <w:ind w:left="228" w:right="190"/>
              <w:jc w:val="center"/>
              <w:rPr>
                <w:rFonts w:ascii="Arial"/>
                <w:b/>
                <w:sz w:val="23"/>
              </w:rPr>
            </w:pPr>
            <w:r>
              <w:rPr>
                <w:rFonts w:ascii="Arial"/>
                <w:b/>
                <w:w w:val="105"/>
                <w:sz w:val="23"/>
              </w:rPr>
              <w:t>DEL</w:t>
            </w:r>
            <w:r>
              <w:rPr>
                <w:rFonts w:ascii="Arial"/>
                <w:b/>
                <w:spacing w:val="-13"/>
                <w:w w:val="105"/>
                <w:sz w:val="23"/>
              </w:rPr>
              <w:t> </w:t>
            </w:r>
            <w:r>
              <w:rPr>
                <w:rFonts w:ascii="Arial"/>
                <w:b/>
                <w:spacing w:val="-2"/>
                <w:w w:val="105"/>
                <w:sz w:val="23"/>
              </w:rPr>
              <w:t>CONTRATO</w:t>
            </w:r>
          </w:p>
        </w:tc>
        <w:tc>
          <w:tcPr>
            <w:tcW w:w="5100" w:type="dxa"/>
          </w:tcPr>
          <w:p>
            <w:pPr>
              <w:pStyle w:val="TableParagraph"/>
              <w:spacing w:before="121"/>
              <w:ind w:left="866"/>
              <w:rPr>
                <w:rFonts w:ascii="Arial"/>
                <w:b/>
                <w:sz w:val="23"/>
              </w:rPr>
            </w:pPr>
            <w:r>
              <w:rPr>
                <w:rFonts w:ascii="Arial"/>
                <w:b/>
                <w:sz w:val="23"/>
              </w:rPr>
              <w:t>ACTIVIDAD</w:t>
            </w:r>
            <w:r>
              <w:rPr>
                <w:rFonts w:ascii="Arial"/>
                <w:b/>
                <w:spacing w:val="22"/>
                <w:sz w:val="23"/>
              </w:rPr>
              <w:t> </w:t>
            </w:r>
            <w:r>
              <w:rPr>
                <w:rFonts w:ascii="Arial"/>
                <w:b/>
                <w:spacing w:val="-2"/>
                <w:sz w:val="23"/>
              </w:rPr>
              <w:t>DESARROLLADA</w:t>
            </w:r>
          </w:p>
        </w:tc>
        <w:tc>
          <w:tcPr>
            <w:tcW w:w="2327" w:type="dxa"/>
          </w:tcPr>
          <w:p>
            <w:pPr>
              <w:pStyle w:val="TableParagraph"/>
              <w:spacing w:before="130"/>
              <w:ind w:left="599"/>
              <w:rPr>
                <w:rFonts w:ascii="Arial"/>
                <w:b/>
                <w:sz w:val="22"/>
              </w:rPr>
            </w:pPr>
            <w:r>
              <w:rPr>
                <w:rFonts w:ascii="Arial"/>
                <w:b/>
                <w:spacing w:val="-2"/>
                <w:sz w:val="22"/>
              </w:rPr>
              <w:t>REGISTRO</w:t>
            </w:r>
          </w:p>
        </w:tc>
        <w:tc>
          <w:tcPr>
            <w:tcW w:w="2737" w:type="dxa"/>
          </w:tcPr>
          <w:p>
            <w:pPr>
              <w:pStyle w:val="TableParagraph"/>
              <w:spacing w:before="121"/>
              <w:ind w:left="23" w:right="12"/>
              <w:jc w:val="center"/>
              <w:rPr>
                <w:rFonts w:ascii="Arial"/>
                <w:b/>
                <w:sz w:val="23"/>
              </w:rPr>
            </w:pPr>
            <w:r>
              <w:rPr>
                <w:rFonts w:ascii="Arial"/>
                <w:b/>
                <w:spacing w:val="-2"/>
                <w:w w:val="105"/>
                <w:sz w:val="23"/>
              </w:rPr>
              <w:t>OBSERVACIONES</w:t>
            </w:r>
          </w:p>
        </w:tc>
      </w:tr>
      <w:tr>
        <w:trPr>
          <w:trHeight w:val="5890" w:hRule="atLeast"/>
        </w:trPr>
        <w:tc>
          <w:tcPr>
            <w:tcW w:w="3278" w:type="dxa"/>
          </w:tcPr>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spacing w:before="148"/>
              <w:rPr>
                <w:sz w:val="23"/>
              </w:rPr>
            </w:pPr>
          </w:p>
          <w:p>
            <w:pPr>
              <w:pStyle w:val="TableParagraph"/>
              <w:spacing w:line="249" w:lineRule="auto"/>
              <w:ind w:left="88" w:right="166"/>
              <w:rPr>
                <w:rFonts w:ascii="Arial" w:hAnsi="Arial"/>
                <w:i/>
                <w:sz w:val="23"/>
              </w:rPr>
            </w:pPr>
            <w:r>
              <w:rPr>
                <w:rFonts w:ascii="Arial" w:hAnsi="Arial"/>
                <w:i/>
                <w:w w:val="105"/>
                <w:sz w:val="23"/>
              </w:rPr>
              <w:t>2.Dar estricta aplicación al Decreto No 973 de diciembre</w:t>
            </w:r>
            <w:r>
              <w:rPr>
                <w:rFonts w:ascii="Arial" w:hAnsi="Arial"/>
                <w:i/>
                <w:spacing w:val="-8"/>
                <w:w w:val="105"/>
                <w:sz w:val="23"/>
              </w:rPr>
              <w:t> </w:t>
            </w:r>
            <w:r>
              <w:rPr>
                <w:rFonts w:ascii="Arial" w:hAnsi="Arial"/>
                <w:i/>
                <w:w w:val="105"/>
                <w:sz w:val="23"/>
              </w:rPr>
              <w:t>19</w:t>
            </w:r>
            <w:r>
              <w:rPr>
                <w:rFonts w:ascii="Arial" w:hAnsi="Arial"/>
                <w:i/>
                <w:spacing w:val="-8"/>
                <w:w w:val="105"/>
                <w:sz w:val="23"/>
              </w:rPr>
              <w:t> </w:t>
            </w:r>
            <w:r>
              <w:rPr>
                <w:rFonts w:ascii="Arial" w:hAnsi="Arial"/>
                <w:i/>
                <w:w w:val="105"/>
                <w:sz w:val="23"/>
              </w:rPr>
              <w:t>de</w:t>
            </w:r>
            <w:r>
              <w:rPr>
                <w:rFonts w:ascii="Arial" w:hAnsi="Arial"/>
                <w:i/>
                <w:spacing w:val="-13"/>
                <w:w w:val="105"/>
                <w:sz w:val="23"/>
              </w:rPr>
              <w:t> </w:t>
            </w:r>
            <w:r>
              <w:rPr>
                <w:rFonts w:ascii="Arial" w:hAnsi="Arial"/>
                <w:i/>
                <w:w w:val="105"/>
                <w:sz w:val="23"/>
              </w:rPr>
              <w:t>2012</w:t>
            </w:r>
            <w:r>
              <w:rPr>
                <w:rFonts w:ascii="Arial" w:hAnsi="Arial"/>
                <w:i/>
                <w:spacing w:val="-8"/>
                <w:w w:val="105"/>
                <w:sz w:val="23"/>
              </w:rPr>
              <w:t> </w:t>
            </w:r>
            <w:r>
              <w:rPr>
                <w:rFonts w:ascii="Arial" w:hAnsi="Arial"/>
                <w:i/>
                <w:w w:val="105"/>
                <w:sz w:val="23"/>
              </w:rPr>
              <w:t>por</w:t>
            </w:r>
            <w:r>
              <w:rPr>
                <w:rFonts w:ascii="Arial" w:hAnsi="Arial"/>
                <w:i/>
                <w:spacing w:val="-6"/>
                <w:w w:val="105"/>
                <w:sz w:val="23"/>
              </w:rPr>
              <w:t> </w:t>
            </w:r>
            <w:r>
              <w:rPr>
                <w:rFonts w:ascii="Arial" w:hAnsi="Arial"/>
                <w:i/>
                <w:w w:val="105"/>
                <w:sz w:val="23"/>
              </w:rPr>
              <w:t>el cual</w:t>
            </w:r>
            <w:r>
              <w:rPr>
                <w:rFonts w:ascii="Arial" w:hAnsi="Arial"/>
                <w:i/>
                <w:spacing w:val="-27"/>
                <w:w w:val="105"/>
                <w:sz w:val="23"/>
              </w:rPr>
              <w:t> </w:t>
            </w:r>
            <w:r>
              <w:rPr>
                <w:rFonts w:ascii="Arial" w:hAnsi="Arial"/>
                <w:i/>
                <w:w w:val="105"/>
                <w:sz w:val="23"/>
              </w:rPr>
              <w:t>se</w:t>
            </w:r>
            <w:r>
              <w:rPr>
                <w:rFonts w:ascii="Arial" w:hAnsi="Arial"/>
                <w:i/>
                <w:spacing w:val="-19"/>
                <w:w w:val="105"/>
                <w:sz w:val="23"/>
              </w:rPr>
              <w:t> </w:t>
            </w:r>
            <w:r>
              <w:rPr>
                <w:rFonts w:ascii="Arial" w:hAnsi="Arial"/>
                <w:i/>
                <w:w w:val="105"/>
                <w:sz w:val="23"/>
              </w:rPr>
              <w:t>adopta</w:t>
            </w:r>
            <w:r>
              <w:rPr>
                <w:rFonts w:ascii="Arial" w:hAnsi="Arial"/>
                <w:i/>
                <w:spacing w:val="-17"/>
                <w:w w:val="105"/>
                <w:sz w:val="23"/>
              </w:rPr>
              <w:t> </w:t>
            </w:r>
            <w:r>
              <w:rPr>
                <w:rFonts w:ascii="Arial" w:hAnsi="Arial"/>
                <w:i/>
                <w:w w:val="105"/>
                <w:sz w:val="23"/>
              </w:rPr>
              <w:t>el</w:t>
            </w:r>
            <w:r>
              <w:rPr>
                <w:rFonts w:ascii="Arial" w:hAnsi="Arial"/>
                <w:i/>
                <w:spacing w:val="-27"/>
                <w:w w:val="105"/>
                <w:sz w:val="23"/>
              </w:rPr>
              <w:t> </w:t>
            </w:r>
            <w:r>
              <w:rPr>
                <w:rFonts w:ascii="Arial" w:hAnsi="Arial"/>
                <w:i/>
                <w:w w:val="105"/>
                <w:sz w:val="23"/>
              </w:rPr>
              <w:t>sistema</w:t>
            </w:r>
            <w:r>
              <w:rPr>
                <w:rFonts w:ascii="Arial" w:hAnsi="Arial"/>
                <w:i/>
                <w:spacing w:val="-17"/>
                <w:w w:val="105"/>
                <w:sz w:val="23"/>
              </w:rPr>
              <w:t> </w:t>
            </w:r>
            <w:r>
              <w:rPr>
                <w:rFonts w:ascii="Arial" w:hAnsi="Arial"/>
                <w:i/>
                <w:w w:val="105"/>
                <w:sz w:val="23"/>
              </w:rPr>
              <w:t>de información</w:t>
            </w:r>
            <w:r>
              <w:rPr>
                <w:rFonts w:ascii="Arial" w:hAnsi="Arial"/>
                <w:i/>
                <w:spacing w:val="-17"/>
                <w:w w:val="105"/>
                <w:sz w:val="23"/>
              </w:rPr>
              <w:t> </w:t>
            </w:r>
            <w:r>
              <w:rPr>
                <w:rFonts w:ascii="Arial" w:hAnsi="Arial"/>
                <w:i/>
                <w:w w:val="105"/>
                <w:sz w:val="23"/>
              </w:rPr>
              <w:t>judicial</w:t>
            </w:r>
            <w:r>
              <w:rPr>
                <w:rFonts w:ascii="Arial" w:hAnsi="Arial"/>
                <w:i/>
                <w:spacing w:val="-17"/>
                <w:w w:val="105"/>
                <w:sz w:val="23"/>
              </w:rPr>
              <w:t> </w:t>
            </w:r>
            <w:r>
              <w:rPr>
                <w:rFonts w:ascii="Arial" w:hAnsi="Arial"/>
                <w:i/>
                <w:w w:val="105"/>
                <w:sz w:val="23"/>
              </w:rPr>
              <w:t>SIPROJ y presentar a la Dirección </w:t>
            </w:r>
            <w:r>
              <w:rPr>
                <w:rFonts w:ascii="Arial" w:hAnsi="Arial"/>
                <w:i/>
                <w:sz w:val="23"/>
              </w:rPr>
              <w:t>Operativa de Asesoría Legal </w:t>
            </w:r>
            <w:r>
              <w:rPr>
                <w:rFonts w:ascii="Arial" w:hAnsi="Arial"/>
                <w:i/>
                <w:w w:val="105"/>
                <w:sz w:val="23"/>
              </w:rPr>
              <w:t>y Defensa Judicial los informes correspondientes dentro de los primeros (5) de</w:t>
            </w:r>
            <w:r>
              <w:rPr>
                <w:rFonts w:ascii="Arial" w:hAnsi="Arial"/>
                <w:i/>
                <w:spacing w:val="-14"/>
                <w:w w:val="105"/>
                <w:sz w:val="23"/>
              </w:rPr>
              <w:t> </w:t>
            </w:r>
            <w:r>
              <w:rPr>
                <w:rFonts w:ascii="Arial" w:hAnsi="Arial"/>
                <w:i/>
                <w:w w:val="105"/>
                <w:sz w:val="23"/>
              </w:rPr>
              <w:t>cada</w:t>
            </w:r>
            <w:r>
              <w:rPr>
                <w:rFonts w:ascii="Arial" w:hAnsi="Arial"/>
                <w:i/>
                <w:spacing w:val="-12"/>
                <w:w w:val="105"/>
                <w:sz w:val="23"/>
              </w:rPr>
              <w:t> </w:t>
            </w:r>
            <w:r>
              <w:rPr>
                <w:rFonts w:ascii="Arial" w:hAnsi="Arial"/>
                <w:i/>
                <w:w w:val="105"/>
                <w:sz w:val="23"/>
              </w:rPr>
              <w:t>mes</w:t>
            </w:r>
            <w:r>
              <w:rPr>
                <w:rFonts w:ascii="Arial" w:hAnsi="Arial"/>
                <w:i/>
                <w:spacing w:val="-6"/>
                <w:w w:val="105"/>
                <w:sz w:val="23"/>
              </w:rPr>
              <w:t> </w:t>
            </w:r>
            <w:r>
              <w:rPr>
                <w:rFonts w:ascii="Arial" w:hAnsi="Arial"/>
                <w:i/>
                <w:w w:val="105"/>
                <w:sz w:val="23"/>
              </w:rPr>
              <w:t>y</w:t>
            </w:r>
            <w:r>
              <w:rPr>
                <w:rFonts w:ascii="Arial" w:hAnsi="Arial"/>
                <w:i/>
                <w:spacing w:val="-7"/>
                <w:w w:val="105"/>
                <w:sz w:val="23"/>
              </w:rPr>
              <w:t> </w:t>
            </w:r>
            <w:r>
              <w:rPr>
                <w:rFonts w:ascii="Arial" w:hAnsi="Arial"/>
                <w:i/>
                <w:w w:val="105"/>
                <w:sz w:val="23"/>
              </w:rPr>
              <w:t>al</w:t>
            </w:r>
            <w:r>
              <w:rPr>
                <w:rFonts w:ascii="Arial" w:hAnsi="Arial"/>
                <w:i/>
                <w:spacing w:val="-17"/>
                <w:w w:val="105"/>
                <w:sz w:val="23"/>
              </w:rPr>
              <w:t> </w:t>
            </w:r>
            <w:r>
              <w:rPr>
                <w:rFonts w:ascii="Arial" w:hAnsi="Arial"/>
                <w:i/>
                <w:w w:val="105"/>
                <w:sz w:val="23"/>
              </w:rPr>
              <w:t>supervisor del</w:t>
            </w:r>
            <w:r>
              <w:rPr>
                <w:rFonts w:ascii="Arial" w:hAnsi="Arial"/>
                <w:i/>
                <w:spacing w:val="-20"/>
                <w:w w:val="105"/>
                <w:sz w:val="23"/>
              </w:rPr>
              <w:t> </w:t>
            </w:r>
            <w:r>
              <w:rPr>
                <w:rFonts w:ascii="Arial" w:hAnsi="Arial"/>
                <w:i/>
                <w:w w:val="105"/>
                <w:sz w:val="23"/>
              </w:rPr>
              <w:t>contrato</w:t>
            </w:r>
            <w:r>
              <w:rPr>
                <w:rFonts w:ascii="Arial" w:hAnsi="Arial"/>
                <w:i/>
                <w:spacing w:val="-16"/>
                <w:w w:val="105"/>
                <w:sz w:val="23"/>
              </w:rPr>
              <w:t> </w:t>
            </w:r>
            <w:r>
              <w:rPr>
                <w:rFonts w:ascii="Arial" w:hAnsi="Arial"/>
                <w:i/>
                <w:w w:val="105"/>
                <w:sz w:val="23"/>
              </w:rPr>
              <w:t>en</w:t>
            </w:r>
            <w:r>
              <w:rPr>
                <w:rFonts w:ascii="Arial" w:hAnsi="Arial"/>
                <w:i/>
                <w:spacing w:val="-21"/>
                <w:w w:val="105"/>
                <w:sz w:val="23"/>
              </w:rPr>
              <w:t> </w:t>
            </w:r>
            <w:r>
              <w:rPr>
                <w:rFonts w:ascii="Arial" w:hAnsi="Arial"/>
                <w:i/>
                <w:w w:val="105"/>
                <w:sz w:val="23"/>
              </w:rPr>
              <w:t>el</w:t>
            </w:r>
            <w:r>
              <w:rPr>
                <w:rFonts w:ascii="Arial" w:hAnsi="Arial"/>
                <w:i/>
                <w:spacing w:val="-16"/>
                <w:w w:val="105"/>
                <w:sz w:val="23"/>
              </w:rPr>
              <w:t> </w:t>
            </w:r>
            <w:r>
              <w:rPr>
                <w:rFonts w:ascii="Arial" w:hAnsi="Arial"/>
                <w:i/>
                <w:w w:val="105"/>
                <w:sz w:val="23"/>
              </w:rPr>
              <w:t>informe</w:t>
            </w:r>
            <w:r>
              <w:rPr>
                <w:rFonts w:ascii="Arial" w:hAnsi="Arial"/>
                <w:i/>
                <w:spacing w:val="-17"/>
                <w:w w:val="105"/>
                <w:sz w:val="23"/>
              </w:rPr>
              <w:t> </w:t>
            </w:r>
            <w:r>
              <w:rPr>
                <w:rFonts w:ascii="Arial" w:hAnsi="Arial"/>
                <w:i/>
                <w:w w:val="105"/>
                <w:sz w:val="23"/>
              </w:rPr>
              <w:t>de actividades como requisito para terminar y liquidar el </w:t>
            </w:r>
            <w:r>
              <w:rPr>
                <w:rFonts w:ascii="Arial" w:hAnsi="Arial"/>
                <w:i/>
                <w:spacing w:val="-2"/>
                <w:w w:val="105"/>
                <w:sz w:val="23"/>
              </w:rPr>
              <w:t>contrato</w:t>
            </w:r>
          </w:p>
        </w:tc>
        <w:tc>
          <w:tcPr>
            <w:tcW w:w="5100" w:type="dxa"/>
          </w:tcPr>
          <w:p>
            <w:pPr>
              <w:pStyle w:val="TableParagraph"/>
              <w:rPr>
                <w:sz w:val="22"/>
              </w:rPr>
            </w:pPr>
          </w:p>
          <w:p>
            <w:pPr>
              <w:pStyle w:val="TableParagraph"/>
              <w:rPr>
                <w:sz w:val="22"/>
              </w:rPr>
            </w:pPr>
          </w:p>
          <w:p>
            <w:pPr>
              <w:pStyle w:val="TableParagraph"/>
              <w:spacing w:before="185"/>
              <w:rPr>
                <w:sz w:val="22"/>
              </w:rPr>
            </w:pPr>
          </w:p>
          <w:p>
            <w:pPr>
              <w:pStyle w:val="TableParagraph"/>
              <w:numPr>
                <w:ilvl w:val="0"/>
                <w:numId w:val="4"/>
              </w:numPr>
              <w:tabs>
                <w:tab w:pos="729" w:val="left" w:leader="none"/>
              </w:tabs>
              <w:spacing w:line="240" w:lineRule="auto" w:before="0" w:after="0"/>
              <w:ind w:left="729" w:right="184" w:hanging="360"/>
              <w:jc w:val="left"/>
              <w:rPr>
                <w:rFonts w:ascii="Arial" w:hAnsi="Arial"/>
                <w:b/>
                <w:sz w:val="22"/>
              </w:rPr>
            </w:pPr>
            <w:r>
              <w:rPr>
                <w:rFonts w:ascii="Arial" w:hAnsi="Arial"/>
                <w:b/>
                <w:sz w:val="22"/>
              </w:rPr>
              <w:t>REALIZAR LOS SEGUIMIENTOS A</w:t>
            </w:r>
            <w:r>
              <w:rPr>
                <w:rFonts w:ascii="Arial" w:hAnsi="Arial"/>
                <w:b/>
                <w:spacing w:val="-2"/>
                <w:sz w:val="22"/>
              </w:rPr>
              <w:t> </w:t>
            </w:r>
            <w:r>
              <w:rPr>
                <w:rFonts w:ascii="Arial" w:hAnsi="Arial"/>
                <w:b/>
                <w:sz w:val="22"/>
              </w:rPr>
              <w:t>LOS PROCESOS EN LA PLATAFORMA </w:t>
            </w:r>
            <w:r>
              <w:rPr>
                <w:rFonts w:ascii="Arial" w:hAnsi="Arial"/>
                <w:b/>
                <w:spacing w:val="-2"/>
                <w:sz w:val="22"/>
              </w:rPr>
              <w:t>DIGITAL</w:t>
            </w:r>
            <w:r>
              <w:rPr>
                <w:rFonts w:ascii="Arial" w:hAnsi="Arial"/>
                <w:b/>
                <w:spacing w:val="-7"/>
                <w:sz w:val="22"/>
              </w:rPr>
              <w:t> </w:t>
            </w:r>
            <w:r>
              <w:rPr>
                <w:rFonts w:ascii="Arial" w:hAnsi="Arial"/>
                <w:b/>
                <w:spacing w:val="-2"/>
                <w:sz w:val="22"/>
              </w:rPr>
              <w:t>EN</w:t>
            </w:r>
            <w:r>
              <w:rPr>
                <w:rFonts w:ascii="Arial" w:hAnsi="Arial"/>
                <w:b/>
                <w:spacing w:val="-19"/>
                <w:sz w:val="22"/>
              </w:rPr>
              <w:t> </w:t>
            </w:r>
            <w:r>
              <w:rPr>
                <w:rFonts w:ascii="Arial" w:hAnsi="Arial"/>
                <w:b/>
                <w:spacing w:val="-2"/>
                <w:sz w:val="22"/>
              </w:rPr>
              <w:t>INICIOS</w:t>
            </w:r>
            <w:r>
              <w:rPr>
                <w:rFonts w:ascii="Arial" w:hAnsi="Arial"/>
                <w:b/>
                <w:spacing w:val="-6"/>
                <w:sz w:val="22"/>
              </w:rPr>
              <w:t> </w:t>
            </w:r>
            <w:r>
              <w:rPr>
                <w:rFonts w:ascii="Arial" w:hAnsi="Arial"/>
                <w:b/>
                <w:spacing w:val="-2"/>
                <w:sz w:val="22"/>
              </w:rPr>
              <w:t>Y</w:t>
            </w:r>
            <w:r>
              <w:rPr>
                <w:rFonts w:ascii="Arial" w:hAnsi="Arial"/>
                <w:b/>
                <w:spacing w:val="-13"/>
                <w:sz w:val="22"/>
              </w:rPr>
              <w:t> </w:t>
            </w:r>
            <w:r>
              <w:rPr>
                <w:rFonts w:ascii="Arial" w:hAnsi="Arial"/>
                <w:b/>
                <w:spacing w:val="-2"/>
                <w:sz w:val="22"/>
              </w:rPr>
              <w:t>FINALIZACIONES </w:t>
            </w:r>
            <w:r>
              <w:rPr>
                <w:rFonts w:ascii="Arial" w:hAnsi="Arial"/>
                <w:b/>
                <w:sz w:val="22"/>
              </w:rPr>
              <w:t>DE CONTRATOS QUE SE </w:t>
            </w:r>
            <w:r>
              <w:rPr>
                <w:rFonts w:ascii="Arial" w:hAnsi="Arial"/>
                <w:b/>
                <w:spacing w:val="-2"/>
                <w:sz w:val="22"/>
              </w:rPr>
              <w:t>DESARROLLEN.</w:t>
            </w:r>
          </w:p>
          <w:p>
            <w:pPr>
              <w:pStyle w:val="TableParagraph"/>
              <w:rPr>
                <w:sz w:val="22"/>
              </w:rPr>
            </w:pPr>
          </w:p>
          <w:p>
            <w:pPr>
              <w:pStyle w:val="TableParagraph"/>
              <w:spacing w:before="252"/>
              <w:rPr>
                <w:sz w:val="22"/>
              </w:rPr>
            </w:pPr>
          </w:p>
          <w:p>
            <w:pPr>
              <w:pStyle w:val="TableParagraph"/>
              <w:spacing w:line="242" w:lineRule="auto"/>
              <w:ind w:left="729"/>
              <w:rPr>
                <w:sz w:val="22"/>
              </w:rPr>
            </w:pPr>
            <w:r>
              <w:rPr>
                <w:rFonts w:ascii="Arial" w:hAnsi="Arial"/>
                <w:b/>
                <w:sz w:val="22"/>
              </w:rPr>
              <w:t>2.1 </w:t>
            </w:r>
            <w:r>
              <w:rPr>
                <w:sz w:val="22"/>
              </w:rPr>
              <w:t>Se anexa certificado realizado por el Dr Andres Aguirre, en la que expresa que se está</w:t>
            </w:r>
            <w:r>
              <w:rPr>
                <w:spacing w:val="-2"/>
                <w:sz w:val="22"/>
              </w:rPr>
              <w:t> </w:t>
            </w:r>
            <w:r>
              <w:rPr>
                <w:sz w:val="22"/>
              </w:rPr>
              <w:t>a</w:t>
            </w:r>
            <w:r>
              <w:rPr>
                <w:spacing w:val="-8"/>
                <w:sz w:val="22"/>
              </w:rPr>
              <w:t> </w:t>
            </w:r>
            <w:r>
              <w:rPr>
                <w:sz w:val="22"/>
              </w:rPr>
              <w:t>la</w:t>
            </w:r>
            <w:r>
              <w:rPr>
                <w:spacing w:val="-2"/>
                <w:sz w:val="22"/>
              </w:rPr>
              <w:t> </w:t>
            </w:r>
            <w:r>
              <w:rPr>
                <w:sz w:val="22"/>
              </w:rPr>
              <w:t>espera</w:t>
            </w:r>
            <w:r>
              <w:rPr>
                <w:spacing w:val="-8"/>
                <w:sz w:val="22"/>
              </w:rPr>
              <w:t> </w:t>
            </w:r>
            <w:r>
              <w:rPr>
                <w:sz w:val="22"/>
              </w:rPr>
              <w:t>de</w:t>
            </w:r>
            <w:r>
              <w:rPr>
                <w:spacing w:val="-8"/>
                <w:sz w:val="22"/>
              </w:rPr>
              <w:t> </w:t>
            </w:r>
            <w:r>
              <w:rPr>
                <w:sz w:val="22"/>
              </w:rPr>
              <w:t>que</w:t>
            </w:r>
            <w:r>
              <w:rPr>
                <w:spacing w:val="-2"/>
                <w:sz w:val="22"/>
              </w:rPr>
              <w:t> </w:t>
            </w:r>
            <w:r>
              <w:rPr>
                <w:sz w:val="22"/>
              </w:rPr>
              <w:t>el área</w:t>
            </w:r>
            <w:r>
              <w:rPr>
                <w:spacing w:val="-8"/>
                <w:sz w:val="22"/>
              </w:rPr>
              <w:t> </w:t>
            </w:r>
            <w:r>
              <w:rPr>
                <w:sz w:val="22"/>
              </w:rPr>
              <w:t>jurídica</w:t>
            </w:r>
            <w:r>
              <w:rPr>
                <w:spacing w:val="-8"/>
                <w:sz w:val="22"/>
              </w:rPr>
              <w:t> </w:t>
            </w:r>
            <w:r>
              <w:rPr>
                <w:sz w:val="22"/>
              </w:rPr>
              <w:t>cree en el aplicativo SIPROJ, las acciones de tutela del periodo en mención, razón por la cual se presenta dicha certificación.</w:t>
            </w:r>
          </w:p>
        </w:tc>
        <w:tc>
          <w:tcPr>
            <w:tcW w:w="2327" w:type="dxa"/>
          </w:tcPr>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spacing w:before="142"/>
              <w:rPr>
                <w:sz w:val="21"/>
              </w:rPr>
            </w:pPr>
          </w:p>
          <w:p>
            <w:pPr>
              <w:pStyle w:val="TableParagraph"/>
              <w:ind w:left="88"/>
              <w:rPr>
                <w:rFonts w:ascii="Arial"/>
                <w:i/>
                <w:sz w:val="21"/>
              </w:rPr>
            </w:pPr>
            <w:r>
              <w:rPr>
                <w:rFonts w:ascii="Arial"/>
                <w:i/>
                <w:sz w:val="21"/>
              </w:rPr>
              <w:t>2..1 SE ANEXA </w:t>
            </w:r>
            <w:r>
              <w:rPr>
                <w:rFonts w:ascii="Arial"/>
                <w:i/>
                <w:spacing w:val="-2"/>
                <w:sz w:val="21"/>
              </w:rPr>
              <w:t>CERTIFICADO</w:t>
            </w:r>
            <w:r>
              <w:rPr>
                <w:rFonts w:ascii="Arial"/>
                <w:i/>
                <w:spacing w:val="-13"/>
                <w:sz w:val="21"/>
              </w:rPr>
              <w:t> </w:t>
            </w:r>
            <w:r>
              <w:rPr>
                <w:rFonts w:ascii="Arial"/>
                <w:i/>
                <w:spacing w:val="-2"/>
                <w:sz w:val="21"/>
              </w:rPr>
              <w:t>E</w:t>
            </w:r>
            <w:r>
              <w:rPr>
                <w:rFonts w:ascii="Arial"/>
                <w:i/>
                <w:spacing w:val="-2"/>
                <w:sz w:val="21"/>
              </w:rPr>
              <w:t>N</w:t>
            </w:r>
            <w:r>
              <w:rPr>
                <w:rFonts w:ascii="Arial"/>
                <w:i/>
                <w:spacing w:val="-2"/>
                <w:sz w:val="21"/>
              </w:rPr>
              <w:t> </w:t>
            </w:r>
            <w:r>
              <w:rPr>
                <w:rFonts w:ascii="Arial"/>
                <w:i/>
                <w:sz w:val="21"/>
              </w:rPr>
              <w:t>EVIDENCIAS DE GOOGLE DRIVE</w:t>
            </w:r>
          </w:p>
          <w:p>
            <w:pPr>
              <w:pStyle w:val="TableParagraph"/>
              <w:spacing w:before="17"/>
              <w:ind w:left="88"/>
              <w:rPr>
                <w:rFonts w:ascii="Arial"/>
                <w:i/>
                <w:sz w:val="23"/>
              </w:rPr>
            </w:pPr>
            <w:r>
              <w:rPr>
                <w:rFonts w:ascii="Arial"/>
                <w:i/>
                <w:spacing w:val="-10"/>
                <w:w w:val="105"/>
                <w:sz w:val="23"/>
              </w:rPr>
              <w:t>.</w:t>
            </w:r>
          </w:p>
        </w:tc>
        <w:tc>
          <w:tcPr>
            <w:tcW w:w="2737" w:type="dxa"/>
          </w:tcPr>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spacing w:before="244"/>
              <w:rPr>
                <w:sz w:val="22"/>
              </w:rPr>
            </w:pPr>
          </w:p>
          <w:p>
            <w:pPr>
              <w:pStyle w:val="TableParagraph"/>
              <w:ind w:left="23"/>
              <w:jc w:val="center"/>
              <w:rPr>
                <w:rFonts w:ascii="Times New Roman"/>
                <w:sz w:val="22"/>
              </w:rPr>
            </w:pPr>
            <w:r>
              <w:rPr>
                <w:rFonts w:ascii="Times New Roman"/>
                <w:spacing w:val="-5"/>
                <w:sz w:val="22"/>
              </w:rPr>
              <w:t>N/A</w:t>
            </w:r>
          </w:p>
        </w:tc>
      </w:tr>
    </w:tbl>
    <w:p>
      <w:pPr>
        <w:pStyle w:val="TableParagraph"/>
        <w:spacing w:after="0"/>
        <w:jc w:val="center"/>
        <w:rPr>
          <w:rFonts w:ascii="Times New Roman"/>
          <w:sz w:val="22"/>
        </w:rPr>
        <w:sectPr>
          <w:pgSz w:w="15840" w:h="12240" w:orient="landscape"/>
          <w:pgMar w:header="693" w:footer="934" w:top="1440" w:bottom="1140" w:left="0" w:right="0"/>
        </w:sectPr>
      </w:pPr>
    </w:p>
    <w:p>
      <w:pPr>
        <w:pStyle w:val="BodyText"/>
        <w:tabs>
          <w:tab w:pos="11215" w:val="left" w:leader="none"/>
        </w:tabs>
        <w:spacing w:before="204"/>
        <w:ind w:left="1418"/>
      </w:pPr>
      <w:r>
        <w:rPr/>
        <mc:AlternateContent>
          <mc:Choice Requires="wps">
            <w:drawing>
              <wp:anchor distT="0" distB="0" distL="0" distR="0" allowOverlap="1" layoutInCell="1" locked="0" behindDoc="0" simplePos="0" relativeHeight="15730176">
                <wp:simplePos x="0" y="0"/>
                <wp:positionH relativeFrom="page">
                  <wp:posOffset>0</wp:posOffset>
                </wp:positionH>
                <wp:positionV relativeFrom="paragraph">
                  <wp:posOffset>55880</wp:posOffset>
                </wp:positionV>
                <wp:extent cx="10039350" cy="9525"/>
                <wp:effectExtent l="0" t="0" r="0" b="0"/>
                <wp:wrapNone/>
                <wp:docPr id="7" name="Graphic 7"/>
                <wp:cNvGraphicFramePr>
                  <a:graphicFrameLocks/>
                </wp:cNvGraphicFramePr>
                <a:graphic>
                  <a:graphicData uri="http://schemas.microsoft.com/office/word/2010/wordprocessingShape">
                    <wps:wsp>
                      <wps:cNvPr id="7" name="Graphic 7"/>
                      <wps:cNvSpPr/>
                      <wps:spPr>
                        <a:xfrm>
                          <a:off x="0" y="0"/>
                          <a:ext cx="10039350" cy="9525"/>
                        </a:xfrm>
                        <a:custGeom>
                          <a:avLst/>
                          <a:gdLst/>
                          <a:ahLst/>
                          <a:cxnLst/>
                          <a:rect l="l" t="t" r="r" b="b"/>
                          <a:pathLst>
                            <a:path w="10039350" h="9525">
                              <a:moveTo>
                                <a:pt x="0" y="0"/>
                              </a:moveTo>
                              <a:lnTo>
                                <a:pt x="10039350" y="9144"/>
                              </a:lnTo>
                            </a:path>
                          </a:pathLst>
                        </a:custGeom>
                        <a:ln w="19050">
                          <a:solidFill>
                            <a:srgbClr val="FF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5730176" from="0pt,4.4pt" to="790.5pt,5.12pt" stroked="true" strokeweight="1.5pt" strokecolor="#ff0000">
                <v:stroke dashstyle="solid"/>
                <w10:wrap type="none"/>
              </v:line>
            </w:pict>
          </mc:Fallback>
        </mc:AlternateContent>
      </w:r>
      <w:r>
        <w:rPr>
          <w:spacing w:val="-4"/>
        </w:rPr>
        <w:t>Versión:</w:t>
      </w:r>
      <w:r>
        <w:rPr>
          <w:spacing w:val="-5"/>
        </w:rPr>
        <w:t> </w:t>
      </w:r>
      <w:r>
        <w:rPr>
          <w:spacing w:val="-10"/>
        </w:rPr>
        <w:t>1</w:t>
      </w:r>
      <w:r>
        <w:rPr/>
        <w:tab/>
      </w:r>
      <w:r>
        <w:rPr>
          <w:spacing w:val="-2"/>
        </w:rPr>
        <w:t>Fecha</w:t>
      </w:r>
      <w:r>
        <w:rPr>
          <w:spacing w:val="-15"/>
        </w:rPr>
        <w:t> </w:t>
      </w:r>
      <w:r>
        <w:rPr>
          <w:spacing w:val="-2"/>
        </w:rPr>
        <w:t>de</w:t>
      </w:r>
      <w:r>
        <w:rPr>
          <w:spacing w:val="-21"/>
        </w:rPr>
        <w:t> </w:t>
      </w:r>
      <w:r>
        <w:rPr>
          <w:spacing w:val="-2"/>
        </w:rPr>
        <w:t>vigencia:</w:t>
      </w:r>
      <w:r>
        <w:rPr>
          <w:spacing w:val="-7"/>
        </w:rPr>
        <w:t> </w:t>
      </w:r>
      <w:r>
        <w:rPr>
          <w:spacing w:val="-2"/>
        </w:rPr>
        <w:t>mayo</w:t>
      </w:r>
      <w:r>
        <w:rPr>
          <w:spacing w:val="-7"/>
        </w:rPr>
        <w:t> </w:t>
      </w:r>
      <w:r>
        <w:rPr>
          <w:spacing w:val="-2"/>
        </w:rPr>
        <w:t>9</w:t>
      </w:r>
      <w:r>
        <w:rPr>
          <w:spacing w:val="-6"/>
        </w:rPr>
        <w:t> </w:t>
      </w:r>
      <w:r>
        <w:rPr>
          <w:spacing w:val="-2"/>
        </w:rPr>
        <w:t>de</w:t>
      </w:r>
      <w:r>
        <w:rPr>
          <w:spacing w:val="1"/>
        </w:rPr>
        <w:t> </w:t>
      </w:r>
      <w:r>
        <w:rPr>
          <w:spacing w:val="-4"/>
        </w:rPr>
        <w:t>2017</w:t>
      </w:r>
    </w:p>
    <w:p>
      <w:pPr>
        <w:pStyle w:val="BodyText"/>
        <w:spacing w:before="2"/>
      </w:pPr>
    </w:p>
    <w:tbl>
      <w:tblPr>
        <w:tblW w:w="0" w:type="auto"/>
        <w:jc w:val="left"/>
        <w:tblInd w:w="1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321"/>
        <w:gridCol w:w="222"/>
        <w:gridCol w:w="4958"/>
        <w:gridCol w:w="2356"/>
        <w:gridCol w:w="3040"/>
      </w:tblGrid>
      <w:tr>
        <w:trPr>
          <w:trHeight w:val="2396" w:hRule="atLeast"/>
        </w:trPr>
        <w:tc>
          <w:tcPr>
            <w:tcW w:w="3321" w:type="dxa"/>
            <w:vMerge w:val="restart"/>
            <w:tcBorders>
              <w:bottom w:val="nil"/>
            </w:tcBorders>
          </w:tcPr>
          <w:p>
            <w:pPr>
              <w:pStyle w:val="TableParagraph"/>
              <w:spacing w:before="58"/>
              <w:rPr>
                <w:sz w:val="23"/>
              </w:rPr>
            </w:pPr>
          </w:p>
          <w:p>
            <w:pPr>
              <w:pStyle w:val="TableParagraph"/>
              <w:spacing w:line="247" w:lineRule="auto"/>
              <w:ind w:left="88" w:right="480"/>
              <w:rPr>
                <w:rFonts w:ascii="Arial" w:hAnsi="Arial"/>
                <w:i/>
                <w:sz w:val="23"/>
              </w:rPr>
            </w:pPr>
            <w:r>
              <w:rPr>
                <w:rFonts w:ascii="Arial" w:hAnsi="Arial"/>
                <w:i/>
                <w:w w:val="105"/>
                <w:sz w:val="23"/>
              </w:rPr>
              <w:t>3.Elaborar las justificaciones, planes de mejora o argumentos legales necesarios para </w:t>
            </w:r>
            <w:r>
              <w:rPr>
                <w:rFonts w:ascii="Arial" w:hAnsi="Arial"/>
                <w:i/>
                <w:sz w:val="23"/>
              </w:rPr>
              <w:t>atender y solventar dichos </w:t>
            </w:r>
            <w:r>
              <w:rPr>
                <w:rFonts w:ascii="Arial" w:hAnsi="Arial"/>
                <w:i/>
                <w:w w:val="105"/>
                <w:sz w:val="23"/>
              </w:rPr>
              <w:t>hallazgos, asegurando el cumplimiento de las observaciones y la mitigación de riesgos jurídicos futuros.</w:t>
            </w:r>
          </w:p>
        </w:tc>
        <w:tc>
          <w:tcPr>
            <w:tcW w:w="222" w:type="dxa"/>
            <w:vMerge w:val="restart"/>
            <w:tcBorders>
              <w:bottom w:val="nil"/>
              <w:right w:val="nil"/>
            </w:tcBorders>
          </w:tcPr>
          <w:p>
            <w:pPr>
              <w:pStyle w:val="TableParagraph"/>
              <w:rPr>
                <w:rFonts w:ascii="Times New Roman"/>
                <w:sz w:val="22"/>
              </w:rPr>
            </w:pPr>
          </w:p>
        </w:tc>
        <w:tc>
          <w:tcPr>
            <w:tcW w:w="4958" w:type="dxa"/>
            <w:vMerge w:val="restart"/>
            <w:tcBorders>
              <w:left w:val="nil"/>
              <w:bottom w:val="nil"/>
            </w:tcBorders>
          </w:tcPr>
          <w:p>
            <w:pPr>
              <w:pStyle w:val="TableParagraph"/>
              <w:numPr>
                <w:ilvl w:val="0"/>
                <w:numId w:val="5"/>
              </w:numPr>
              <w:tabs>
                <w:tab w:pos="512" w:val="left" w:leader="none"/>
              </w:tabs>
              <w:spacing w:line="237" w:lineRule="auto" w:before="190" w:after="0"/>
              <w:ind w:left="512" w:right="52" w:hanging="360"/>
              <w:jc w:val="left"/>
              <w:rPr>
                <w:rFonts w:ascii="Arial" w:hAnsi="Arial"/>
                <w:b/>
                <w:sz w:val="22"/>
              </w:rPr>
            </w:pPr>
            <w:r>
              <w:rPr>
                <w:rFonts w:ascii="Arial" w:hAnsi="Arial"/>
                <w:b/>
                <w:sz w:val="22"/>
              </w:rPr>
              <w:t>PROYECTAR CONCEPTOS JURIDICOS, JUSTIFICACION</w:t>
            </w:r>
            <w:r>
              <w:rPr>
                <w:rFonts w:ascii="Arial" w:hAnsi="Arial"/>
                <w:b/>
                <w:spacing w:val="-11"/>
                <w:sz w:val="22"/>
              </w:rPr>
              <w:t> </w:t>
            </w:r>
            <w:r>
              <w:rPr>
                <w:rFonts w:ascii="Arial" w:hAnsi="Arial"/>
                <w:b/>
                <w:sz w:val="22"/>
              </w:rPr>
              <w:t>Y</w:t>
            </w:r>
            <w:r>
              <w:rPr>
                <w:rFonts w:ascii="Arial" w:hAnsi="Arial"/>
                <w:b/>
                <w:spacing w:val="-13"/>
                <w:sz w:val="22"/>
              </w:rPr>
              <w:t> </w:t>
            </w:r>
            <w:r>
              <w:rPr>
                <w:rFonts w:ascii="Arial" w:hAnsi="Arial"/>
                <w:b/>
                <w:sz w:val="22"/>
              </w:rPr>
              <w:t>REALIZAR</w:t>
            </w:r>
            <w:r>
              <w:rPr>
                <w:rFonts w:ascii="Arial" w:hAnsi="Arial"/>
                <w:b/>
                <w:spacing w:val="-11"/>
                <w:sz w:val="22"/>
              </w:rPr>
              <w:t> </w:t>
            </w:r>
            <w:r>
              <w:rPr>
                <w:rFonts w:ascii="Arial" w:hAnsi="Arial"/>
                <w:b/>
                <w:sz w:val="22"/>
              </w:rPr>
              <w:t>PLANES</w:t>
            </w:r>
            <w:r>
              <w:rPr>
                <w:rFonts w:ascii="Arial" w:hAnsi="Arial"/>
                <w:b/>
                <w:spacing w:val="-7"/>
                <w:sz w:val="22"/>
              </w:rPr>
              <w:t> </w:t>
            </w:r>
            <w:r>
              <w:rPr>
                <w:rFonts w:ascii="Arial" w:hAnsi="Arial"/>
                <w:b/>
                <w:sz w:val="22"/>
              </w:rPr>
              <w:t>DE MEJORAMIENTO CON LA</w:t>
            </w:r>
            <w:r>
              <w:rPr>
                <w:rFonts w:ascii="Arial" w:hAnsi="Arial"/>
                <w:b/>
                <w:spacing w:val="-10"/>
                <w:sz w:val="22"/>
              </w:rPr>
              <w:t> </w:t>
            </w:r>
            <w:r>
              <w:rPr>
                <w:rFonts w:ascii="Arial" w:hAnsi="Arial"/>
                <w:b/>
                <w:sz w:val="22"/>
              </w:rPr>
              <w:t>FINALIDAD DE MITIGAR RIESGOS</w:t>
            </w:r>
          </w:p>
          <w:p>
            <w:pPr>
              <w:pStyle w:val="TableParagraph"/>
              <w:spacing w:before="196"/>
              <w:rPr>
                <w:sz w:val="22"/>
              </w:rPr>
            </w:pPr>
          </w:p>
          <w:p>
            <w:pPr>
              <w:pStyle w:val="TableParagraph"/>
              <w:spacing w:before="1"/>
              <w:ind w:left="512" w:right="373" w:hanging="360"/>
              <w:rPr>
                <w:sz w:val="22"/>
              </w:rPr>
            </w:pPr>
            <w:r>
              <w:rPr>
                <w:sz w:val="22"/>
              </w:rPr>
              <w:t>3.2</w:t>
            </w:r>
            <w:r>
              <w:rPr>
                <w:spacing w:val="40"/>
                <w:sz w:val="22"/>
              </w:rPr>
              <w:t> </w:t>
            </w:r>
            <w:r>
              <w:rPr>
                <w:sz w:val="22"/>
              </w:rPr>
              <w:t>Se proyecta concepto de viabilidad jurídica</w:t>
            </w:r>
            <w:r>
              <w:rPr>
                <w:spacing w:val="-13"/>
                <w:sz w:val="22"/>
              </w:rPr>
              <w:t> </w:t>
            </w:r>
            <w:r>
              <w:rPr>
                <w:sz w:val="22"/>
              </w:rPr>
              <w:t>y</w:t>
            </w:r>
            <w:r>
              <w:rPr>
                <w:spacing w:val="-8"/>
                <w:sz w:val="22"/>
              </w:rPr>
              <w:t> </w:t>
            </w:r>
            <w:r>
              <w:rPr>
                <w:sz w:val="22"/>
              </w:rPr>
              <w:t>procedimental</w:t>
            </w:r>
            <w:r>
              <w:rPr>
                <w:spacing w:val="-4"/>
                <w:sz w:val="22"/>
              </w:rPr>
              <w:t> </w:t>
            </w:r>
            <w:r>
              <w:rPr>
                <w:sz w:val="22"/>
              </w:rPr>
              <w:t>del</w:t>
            </w:r>
            <w:r>
              <w:rPr>
                <w:spacing w:val="-4"/>
                <w:sz w:val="22"/>
              </w:rPr>
              <w:t> </w:t>
            </w:r>
            <w:r>
              <w:rPr>
                <w:sz w:val="22"/>
              </w:rPr>
              <w:t>informe</w:t>
            </w:r>
            <w:r>
              <w:rPr>
                <w:spacing w:val="-13"/>
                <w:sz w:val="22"/>
              </w:rPr>
              <w:t> </w:t>
            </w:r>
            <w:r>
              <w:rPr>
                <w:sz w:val="22"/>
              </w:rPr>
              <w:t>de ejecución, referente a la fundación ASOCIACION CIUDAD FUTURO,</w:t>
            </w:r>
          </w:p>
          <w:p>
            <w:pPr>
              <w:pStyle w:val="TableParagraph"/>
              <w:spacing w:line="242" w:lineRule="auto"/>
              <w:ind w:left="512" w:right="373"/>
              <w:rPr>
                <w:sz w:val="22"/>
              </w:rPr>
            </w:pPr>
            <w:r>
              <w:rPr>
                <w:sz w:val="22"/>
              </w:rPr>
              <w:t>contrato N°4854, concluyendo que cumple</w:t>
            </w:r>
            <w:r>
              <w:rPr>
                <w:spacing w:val="-16"/>
                <w:sz w:val="22"/>
              </w:rPr>
              <w:t> </w:t>
            </w:r>
            <w:r>
              <w:rPr>
                <w:sz w:val="22"/>
              </w:rPr>
              <w:t>con</w:t>
            </w:r>
            <w:r>
              <w:rPr>
                <w:spacing w:val="-15"/>
                <w:sz w:val="22"/>
              </w:rPr>
              <w:t> </w:t>
            </w:r>
            <w:r>
              <w:rPr>
                <w:sz w:val="22"/>
              </w:rPr>
              <w:t>los</w:t>
            </w:r>
            <w:r>
              <w:rPr>
                <w:spacing w:val="-5"/>
                <w:sz w:val="22"/>
              </w:rPr>
              <w:t> </w:t>
            </w:r>
            <w:r>
              <w:rPr>
                <w:sz w:val="22"/>
              </w:rPr>
              <w:t>estándares</w:t>
            </w:r>
            <w:r>
              <w:rPr>
                <w:spacing w:val="-9"/>
                <w:sz w:val="22"/>
              </w:rPr>
              <w:t> </w:t>
            </w:r>
            <w:r>
              <w:rPr>
                <w:sz w:val="22"/>
              </w:rPr>
              <w:t>de</w:t>
            </w:r>
            <w:r>
              <w:rPr>
                <w:spacing w:val="-10"/>
                <w:sz w:val="22"/>
              </w:rPr>
              <w:t> </w:t>
            </w:r>
            <w:r>
              <w:rPr>
                <w:sz w:val="22"/>
              </w:rPr>
              <w:t>forma</w:t>
            </w:r>
            <w:r>
              <w:rPr>
                <w:spacing w:val="-9"/>
                <w:sz w:val="22"/>
              </w:rPr>
              <w:t> </w:t>
            </w:r>
            <w:r>
              <w:rPr>
                <w:sz w:val="22"/>
              </w:rPr>
              <w:t>y </w:t>
            </w:r>
            <w:r>
              <w:rPr>
                <w:spacing w:val="-2"/>
                <w:sz w:val="22"/>
              </w:rPr>
              <w:t>legalidad.</w:t>
            </w:r>
          </w:p>
        </w:tc>
        <w:tc>
          <w:tcPr>
            <w:tcW w:w="2356" w:type="dxa"/>
            <w:vMerge w:val="restart"/>
            <w:tcBorders>
              <w:bottom w:val="nil"/>
            </w:tcBorders>
          </w:tcPr>
          <w:p>
            <w:pPr>
              <w:pStyle w:val="TableParagraph"/>
              <w:spacing w:before="53"/>
              <w:ind w:left="87" w:right="36"/>
              <w:jc w:val="both"/>
              <w:rPr>
                <w:rFonts w:ascii="Arial"/>
                <w:i/>
                <w:sz w:val="21"/>
              </w:rPr>
            </w:pPr>
            <w:r>
              <w:rPr>
                <w:rFonts w:ascii="Arial"/>
                <w:i/>
                <w:sz w:val="21"/>
              </w:rPr>
              <w:t>Evidencia mediante documento donde </w:t>
            </w:r>
            <w:r>
              <w:rPr>
                <w:rFonts w:ascii="Arial"/>
                <w:i/>
                <w:sz w:val="21"/>
              </w:rPr>
              <w:t>se detallan las revisiones </w:t>
            </w:r>
            <w:r>
              <w:rPr>
                <w:rFonts w:ascii="Arial"/>
                <w:i/>
                <w:spacing w:val="-2"/>
                <w:sz w:val="21"/>
              </w:rPr>
              <w:t>realizadas</w:t>
            </w:r>
          </w:p>
          <w:p>
            <w:pPr>
              <w:pStyle w:val="TableParagraph"/>
              <w:rPr>
                <w:sz w:val="21"/>
              </w:rPr>
            </w:pPr>
          </w:p>
          <w:p>
            <w:pPr>
              <w:pStyle w:val="TableParagraph"/>
              <w:spacing w:before="241"/>
              <w:rPr>
                <w:sz w:val="21"/>
              </w:rPr>
            </w:pPr>
          </w:p>
          <w:p>
            <w:pPr>
              <w:pStyle w:val="TableParagraph"/>
              <w:spacing w:line="252" w:lineRule="auto"/>
              <w:ind w:left="87"/>
              <w:rPr>
                <w:rFonts w:ascii="Times New Roman"/>
                <w:sz w:val="23"/>
              </w:rPr>
            </w:pPr>
            <w:r>
              <w:rPr>
                <w:rFonts w:ascii="Times New Roman"/>
                <w:spacing w:val="-2"/>
                <w:w w:val="105"/>
                <w:sz w:val="23"/>
              </w:rPr>
              <w:t>EVIDENCIA RELACIONADA </w:t>
            </w:r>
            <w:r>
              <w:rPr>
                <w:rFonts w:ascii="Times New Roman"/>
                <w:spacing w:val="-2"/>
                <w:sz w:val="23"/>
              </w:rPr>
              <w:t>NUMERICAMENTE </w:t>
            </w:r>
            <w:r>
              <w:rPr>
                <w:rFonts w:ascii="Times New Roman"/>
                <w:w w:val="105"/>
                <w:sz w:val="23"/>
              </w:rPr>
              <w:t>SIMILAR EN GOOGLE DRIVE</w:t>
            </w:r>
          </w:p>
        </w:tc>
        <w:tc>
          <w:tcPr>
            <w:tcW w:w="3040" w:type="dxa"/>
          </w:tcPr>
          <w:p>
            <w:pPr>
              <w:pStyle w:val="TableParagraph"/>
              <w:rPr>
                <w:rFonts w:ascii="Times New Roman"/>
                <w:sz w:val="22"/>
              </w:rPr>
            </w:pPr>
          </w:p>
        </w:tc>
      </w:tr>
      <w:tr>
        <w:trPr>
          <w:trHeight w:val="645" w:hRule="atLeast"/>
        </w:trPr>
        <w:tc>
          <w:tcPr>
            <w:tcW w:w="3321" w:type="dxa"/>
            <w:vMerge/>
            <w:tcBorders>
              <w:top w:val="nil"/>
              <w:bottom w:val="nil"/>
            </w:tcBorders>
          </w:tcPr>
          <w:p>
            <w:pPr>
              <w:rPr>
                <w:sz w:val="2"/>
                <w:szCs w:val="2"/>
              </w:rPr>
            </w:pPr>
          </w:p>
        </w:tc>
        <w:tc>
          <w:tcPr>
            <w:tcW w:w="222" w:type="dxa"/>
            <w:vMerge/>
            <w:tcBorders>
              <w:top w:val="nil"/>
              <w:bottom w:val="nil"/>
              <w:right w:val="nil"/>
            </w:tcBorders>
          </w:tcPr>
          <w:p>
            <w:pPr>
              <w:rPr>
                <w:sz w:val="2"/>
                <w:szCs w:val="2"/>
              </w:rPr>
            </w:pPr>
          </w:p>
        </w:tc>
        <w:tc>
          <w:tcPr>
            <w:tcW w:w="4958" w:type="dxa"/>
            <w:vMerge/>
            <w:tcBorders>
              <w:top w:val="nil"/>
              <w:left w:val="nil"/>
              <w:bottom w:val="nil"/>
            </w:tcBorders>
          </w:tcPr>
          <w:p>
            <w:pPr>
              <w:rPr>
                <w:sz w:val="2"/>
                <w:szCs w:val="2"/>
              </w:rPr>
            </w:pPr>
          </w:p>
        </w:tc>
        <w:tc>
          <w:tcPr>
            <w:tcW w:w="2356" w:type="dxa"/>
            <w:vMerge/>
            <w:tcBorders>
              <w:top w:val="nil"/>
              <w:bottom w:val="nil"/>
            </w:tcBorders>
          </w:tcPr>
          <w:p>
            <w:pPr>
              <w:rPr>
                <w:sz w:val="2"/>
                <w:szCs w:val="2"/>
              </w:rPr>
            </w:pPr>
          </w:p>
        </w:tc>
        <w:tc>
          <w:tcPr>
            <w:tcW w:w="3040" w:type="dxa"/>
          </w:tcPr>
          <w:p>
            <w:pPr>
              <w:pStyle w:val="TableParagraph"/>
              <w:spacing w:line="232" w:lineRule="auto" w:before="1"/>
              <w:ind w:left="15"/>
              <w:rPr>
                <w:rFonts w:ascii="Times New Roman"/>
                <w:sz w:val="22"/>
              </w:rPr>
            </w:pPr>
            <w:hyperlink r:id="rId7">
              <w:r>
                <w:rPr>
                  <w:rFonts w:ascii="Times New Roman"/>
                  <w:color w:val="0000FF"/>
                  <w:spacing w:val="-4"/>
                  <w:sz w:val="22"/>
                  <w:u w:val="single" w:color="0000FF"/>
                </w:rPr>
                <w:t>folders/1RBfPWM43QcO4Fe</w:t>
              </w:r>
            </w:hyperlink>
            <w:r>
              <w:rPr>
                <w:rFonts w:ascii="Times New Roman"/>
                <w:color w:val="0000FF"/>
                <w:spacing w:val="-4"/>
                <w:sz w:val="22"/>
              </w:rPr>
              <w:t> </w:t>
            </w:r>
            <w:hyperlink r:id="rId7">
              <w:r>
                <w:rPr>
                  <w:rFonts w:ascii="Times New Roman"/>
                  <w:color w:val="0000FF"/>
                  <w:spacing w:val="-5"/>
                  <w:sz w:val="22"/>
                </w:rPr>
                <w:t>nWPICCzZ22ssFlhQcm?usp=</w:t>
              </w:r>
            </w:hyperlink>
          </w:p>
        </w:tc>
      </w:tr>
      <w:tr>
        <w:trPr>
          <w:trHeight w:val="497" w:hRule="atLeast"/>
        </w:trPr>
        <w:tc>
          <w:tcPr>
            <w:tcW w:w="3321" w:type="dxa"/>
            <w:vMerge/>
            <w:tcBorders>
              <w:top w:val="nil"/>
              <w:bottom w:val="nil"/>
            </w:tcBorders>
          </w:tcPr>
          <w:p>
            <w:pPr>
              <w:rPr>
                <w:sz w:val="2"/>
                <w:szCs w:val="2"/>
              </w:rPr>
            </w:pPr>
          </w:p>
        </w:tc>
        <w:tc>
          <w:tcPr>
            <w:tcW w:w="222" w:type="dxa"/>
            <w:vMerge/>
            <w:tcBorders>
              <w:top w:val="nil"/>
              <w:bottom w:val="nil"/>
              <w:right w:val="nil"/>
            </w:tcBorders>
          </w:tcPr>
          <w:p>
            <w:pPr>
              <w:rPr>
                <w:sz w:val="2"/>
                <w:szCs w:val="2"/>
              </w:rPr>
            </w:pPr>
          </w:p>
        </w:tc>
        <w:tc>
          <w:tcPr>
            <w:tcW w:w="4958" w:type="dxa"/>
            <w:vMerge/>
            <w:tcBorders>
              <w:top w:val="nil"/>
              <w:left w:val="nil"/>
              <w:bottom w:val="nil"/>
            </w:tcBorders>
          </w:tcPr>
          <w:p>
            <w:pPr>
              <w:rPr>
                <w:sz w:val="2"/>
                <w:szCs w:val="2"/>
              </w:rPr>
            </w:pPr>
          </w:p>
        </w:tc>
        <w:tc>
          <w:tcPr>
            <w:tcW w:w="2356" w:type="dxa"/>
            <w:vMerge/>
            <w:tcBorders>
              <w:top w:val="nil"/>
              <w:bottom w:val="nil"/>
            </w:tcBorders>
          </w:tcPr>
          <w:p>
            <w:pPr>
              <w:rPr>
                <w:sz w:val="2"/>
                <w:szCs w:val="2"/>
              </w:rPr>
            </w:pPr>
          </w:p>
        </w:tc>
        <w:tc>
          <w:tcPr>
            <w:tcW w:w="3040" w:type="dxa"/>
            <w:tcBorders>
              <w:bottom w:val="nil"/>
            </w:tcBorders>
          </w:tcPr>
          <w:p>
            <w:pPr>
              <w:pStyle w:val="TableParagraph"/>
              <w:spacing w:line="248" w:lineRule="exact"/>
              <w:ind w:left="15"/>
              <w:rPr>
                <w:rFonts w:ascii="Times New Roman"/>
                <w:sz w:val="22"/>
              </w:rPr>
            </w:pPr>
            <w:hyperlink r:id="rId7">
              <w:r>
                <w:rPr>
                  <w:rFonts w:ascii="Times New Roman"/>
                  <w:color w:val="0000FF"/>
                  <w:spacing w:val="-2"/>
                  <w:sz w:val="22"/>
                  <w:u w:val="single" w:color="0000FF"/>
                </w:rPr>
                <w:t>drive_link</w:t>
              </w:r>
            </w:hyperlink>
          </w:p>
        </w:tc>
      </w:tr>
      <w:tr>
        <w:trPr>
          <w:trHeight w:val="2024" w:hRule="atLeast"/>
        </w:trPr>
        <w:tc>
          <w:tcPr>
            <w:tcW w:w="3321" w:type="dxa"/>
            <w:tcBorders>
              <w:top w:val="nil"/>
              <w:bottom w:val="nil"/>
            </w:tcBorders>
          </w:tcPr>
          <w:p>
            <w:pPr>
              <w:pStyle w:val="TableParagraph"/>
              <w:rPr>
                <w:rFonts w:ascii="Times New Roman"/>
                <w:sz w:val="22"/>
              </w:rPr>
            </w:pPr>
          </w:p>
        </w:tc>
        <w:tc>
          <w:tcPr>
            <w:tcW w:w="222" w:type="dxa"/>
            <w:tcBorders>
              <w:top w:val="nil"/>
              <w:bottom w:val="nil"/>
              <w:right w:val="nil"/>
            </w:tcBorders>
          </w:tcPr>
          <w:p>
            <w:pPr>
              <w:pStyle w:val="TableParagraph"/>
              <w:rPr>
                <w:rFonts w:ascii="Times New Roman"/>
                <w:sz w:val="22"/>
              </w:rPr>
            </w:pPr>
          </w:p>
        </w:tc>
        <w:tc>
          <w:tcPr>
            <w:tcW w:w="4958" w:type="dxa"/>
            <w:tcBorders>
              <w:top w:val="nil"/>
              <w:left w:val="nil"/>
              <w:bottom w:val="nil"/>
            </w:tcBorders>
          </w:tcPr>
          <w:p>
            <w:pPr>
              <w:pStyle w:val="TableParagraph"/>
              <w:spacing w:before="123"/>
              <w:ind w:left="512" w:right="373" w:hanging="360"/>
              <w:rPr>
                <w:sz w:val="22"/>
              </w:rPr>
            </w:pPr>
            <w:r>
              <w:rPr>
                <w:sz w:val="22"/>
              </w:rPr>
              <w:t>3.3 Se proyecta concepto de viabilidad jurídica</w:t>
            </w:r>
            <w:r>
              <w:rPr>
                <w:spacing w:val="-13"/>
                <w:sz w:val="22"/>
              </w:rPr>
              <w:t> </w:t>
            </w:r>
            <w:r>
              <w:rPr>
                <w:sz w:val="22"/>
              </w:rPr>
              <w:t>y</w:t>
            </w:r>
            <w:r>
              <w:rPr>
                <w:spacing w:val="-8"/>
                <w:sz w:val="22"/>
              </w:rPr>
              <w:t> </w:t>
            </w:r>
            <w:r>
              <w:rPr>
                <w:sz w:val="22"/>
              </w:rPr>
              <w:t>procedimental</w:t>
            </w:r>
            <w:r>
              <w:rPr>
                <w:spacing w:val="-4"/>
                <w:sz w:val="22"/>
              </w:rPr>
              <w:t> </w:t>
            </w:r>
            <w:r>
              <w:rPr>
                <w:sz w:val="22"/>
              </w:rPr>
              <w:t>del</w:t>
            </w:r>
            <w:r>
              <w:rPr>
                <w:spacing w:val="-4"/>
                <w:sz w:val="22"/>
              </w:rPr>
              <w:t> </w:t>
            </w:r>
            <w:r>
              <w:rPr>
                <w:sz w:val="22"/>
              </w:rPr>
              <w:t>informe</w:t>
            </w:r>
            <w:r>
              <w:rPr>
                <w:spacing w:val="-13"/>
                <w:sz w:val="22"/>
              </w:rPr>
              <w:t> </w:t>
            </w:r>
            <w:r>
              <w:rPr>
                <w:sz w:val="22"/>
              </w:rPr>
              <w:t>de ejecución, referente a la fundación ASOCIACION CIUDAD FUTURO</w:t>
            </w:r>
          </w:p>
          <w:p>
            <w:pPr>
              <w:pStyle w:val="TableParagraph"/>
              <w:spacing w:line="242" w:lineRule="auto"/>
              <w:ind w:left="512" w:right="373"/>
              <w:rPr>
                <w:sz w:val="22"/>
              </w:rPr>
            </w:pPr>
            <w:r>
              <w:rPr>
                <w:sz w:val="22"/>
              </w:rPr>
              <w:t>“CENTRO VIDA EL OSO”, contrato N°4854,</w:t>
            </w:r>
            <w:r>
              <w:rPr>
                <w:spacing w:val="-16"/>
                <w:sz w:val="22"/>
              </w:rPr>
              <w:t> </w:t>
            </w:r>
            <w:r>
              <w:rPr>
                <w:sz w:val="22"/>
              </w:rPr>
              <w:t>concluyendo</w:t>
            </w:r>
            <w:r>
              <w:rPr>
                <w:spacing w:val="-17"/>
                <w:sz w:val="22"/>
              </w:rPr>
              <w:t> </w:t>
            </w:r>
            <w:r>
              <w:rPr>
                <w:sz w:val="22"/>
              </w:rPr>
              <w:t>que</w:t>
            </w:r>
            <w:r>
              <w:rPr>
                <w:spacing w:val="-20"/>
                <w:sz w:val="22"/>
              </w:rPr>
              <w:t> </w:t>
            </w:r>
            <w:r>
              <w:rPr>
                <w:sz w:val="22"/>
              </w:rPr>
              <w:t>cumple</w:t>
            </w:r>
            <w:r>
              <w:rPr>
                <w:spacing w:val="-15"/>
                <w:sz w:val="22"/>
              </w:rPr>
              <w:t> </w:t>
            </w:r>
            <w:r>
              <w:rPr>
                <w:sz w:val="22"/>
              </w:rPr>
              <w:t>con</w:t>
            </w:r>
            <w:r>
              <w:rPr>
                <w:spacing w:val="-15"/>
                <w:sz w:val="22"/>
              </w:rPr>
              <w:t> </w:t>
            </w:r>
            <w:r>
              <w:rPr>
                <w:sz w:val="22"/>
              </w:rPr>
              <w:t>los estándares de forma y legalidad.</w:t>
            </w:r>
          </w:p>
        </w:tc>
        <w:tc>
          <w:tcPr>
            <w:tcW w:w="2356" w:type="dxa"/>
            <w:tcBorders>
              <w:top w:val="nil"/>
              <w:bottom w:val="nil"/>
            </w:tcBorders>
          </w:tcPr>
          <w:p>
            <w:pPr>
              <w:pStyle w:val="TableParagraph"/>
              <w:rPr>
                <w:rFonts w:ascii="Times New Roman"/>
                <w:sz w:val="22"/>
              </w:rPr>
            </w:pPr>
          </w:p>
        </w:tc>
        <w:tc>
          <w:tcPr>
            <w:tcW w:w="3040" w:type="dxa"/>
            <w:tcBorders>
              <w:top w:val="nil"/>
              <w:bottom w:val="nil"/>
            </w:tcBorders>
          </w:tcPr>
          <w:p>
            <w:pPr>
              <w:pStyle w:val="TableParagraph"/>
              <w:rPr>
                <w:rFonts w:ascii="Times New Roman"/>
                <w:sz w:val="22"/>
              </w:rPr>
            </w:pPr>
          </w:p>
        </w:tc>
      </w:tr>
      <w:tr>
        <w:trPr>
          <w:trHeight w:val="1772" w:hRule="atLeast"/>
        </w:trPr>
        <w:tc>
          <w:tcPr>
            <w:tcW w:w="3321" w:type="dxa"/>
            <w:tcBorders>
              <w:top w:val="nil"/>
              <w:bottom w:val="nil"/>
            </w:tcBorders>
          </w:tcPr>
          <w:p>
            <w:pPr>
              <w:pStyle w:val="TableParagraph"/>
              <w:rPr>
                <w:rFonts w:ascii="Times New Roman"/>
                <w:sz w:val="22"/>
              </w:rPr>
            </w:pPr>
          </w:p>
        </w:tc>
        <w:tc>
          <w:tcPr>
            <w:tcW w:w="222" w:type="dxa"/>
            <w:tcBorders>
              <w:top w:val="nil"/>
              <w:bottom w:val="nil"/>
              <w:right w:val="nil"/>
            </w:tcBorders>
          </w:tcPr>
          <w:p>
            <w:pPr>
              <w:pStyle w:val="TableParagraph"/>
              <w:rPr>
                <w:rFonts w:ascii="Times New Roman"/>
                <w:sz w:val="22"/>
              </w:rPr>
            </w:pPr>
          </w:p>
        </w:tc>
        <w:tc>
          <w:tcPr>
            <w:tcW w:w="4958" w:type="dxa"/>
            <w:tcBorders>
              <w:top w:val="nil"/>
              <w:left w:val="nil"/>
              <w:bottom w:val="nil"/>
            </w:tcBorders>
          </w:tcPr>
          <w:p>
            <w:pPr>
              <w:pStyle w:val="TableParagraph"/>
              <w:spacing w:before="123"/>
              <w:ind w:left="512" w:right="595" w:hanging="360"/>
              <w:rPr>
                <w:sz w:val="22"/>
              </w:rPr>
            </w:pPr>
            <w:r>
              <w:rPr>
                <w:sz w:val="22"/>
              </w:rPr>
              <w:t>3.4 Se proyecta concepto de viabilidad jurídica</w:t>
            </w:r>
            <w:r>
              <w:rPr>
                <w:spacing w:val="-1"/>
                <w:sz w:val="22"/>
              </w:rPr>
              <w:t> </w:t>
            </w:r>
            <w:r>
              <w:rPr>
                <w:sz w:val="22"/>
              </w:rPr>
              <w:t>y procedimental del informe</w:t>
            </w:r>
            <w:r>
              <w:rPr>
                <w:spacing w:val="-1"/>
                <w:sz w:val="22"/>
              </w:rPr>
              <w:t> </w:t>
            </w:r>
            <w:r>
              <w:rPr>
                <w:sz w:val="22"/>
              </w:rPr>
              <w:t>de ejecución, referente a</w:t>
            </w:r>
            <w:r>
              <w:rPr>
                <w:spacing w:val="-1"/>
                <w:sz w:val="22"/>
              </w:rPr>
              <w:t> </w:t>
            </w:r>
            <w:r>
              <w:rPr>
                <w:sz w:val="22"/>
              </w:rPr>
              <w:t>la ASOCIACION DIVINO</w:t>
            </w:r>
            <w:r>
              <w:rPr>
                <w:spacing w:val="-13"/>
                <w:sz w:val="22"/>
              </w:rPr>
              <w:t> </w:t>
            </w:r>
            <w:r>
              <w:rPr>
                <w:sz w:val="22"/>
              </w:rPr>
              <w:t>PASTOR,</w:t>
            </w:r>
            <w:r>
              <w:rPr>
                <w:spacing w:val="-10"/>
                <w:sz w:val="22"/>
              </w:rPr>
              <w:t> </w:t>
            </w:r>
            <w:r>
              <w:rPr>
                <w:sz w:val="22"/>
              </w:rPr>
              <w:t>con</w:t>
            </w:r>
            <w:r>
              <w:rPr>
                <w:spacing w:val="-14"/>
                <w:sz w:val="22"/>
              </w:rPr>
              <w:t> </w:t>
            </w:r>
            <w:r>
              <w:rPr>
                <w:sz w:val="22"/>
              </w:rPr>
              <w:t>contrato</w:t>
            </w:r>
            <w:r>
              <w:rPr>
                <w:spacing w:val="-14"/>
                <w:sz w:val="22"/>
              </w:rPr>
              <w:t> </w:t>
            </w:r>
            <w:r>
              <w:rPr>
                <w:sz w:val="22"/>
              </w:rPr>
              <w:t>N°4817 cumple con los estándares de forma y </w:t>
            </w:r>
            <w:r>
              <w:rPr>
                <w:spacing w:val="-2"/>
                <w:sz w:val="22"/>
              </w:rPr>
              <w:t>legalidad.</w:t>
            </w:r>
          </w:p>
        </w:tc>
        <w:tc>
          <w:tcPr>
            <w:tcW w:w="2356" w:type="dxa"/>
            <w:tcBorders>
              <w:top w:val="nil"/>
              <w:bottom w:val="nil"/>
            </w:tcBorders>
          </w:tcPr>
          <w:p>
            <w:pPr>
              <w:pStyle w:val="TableParagraph"/>
              <w:rPr>
                <w:rFonts w:ascii="Times New Roman"/>
                <w:sz w:val="22"/>
              </w:rPr>
            </w:pPr>
          </w:p>
        </w:tc>
        <w:tc>
          <w:tcPr>
            <w:tcW w:w="3040" w:type="dxa"/>
            <w:tcBorders>
              <w:top w:val="nil"/>
              <w:bottom w:val="nil"/>
            </w:tcBorders>
          </w:tcPr>
          <w:p>
            <w:pPr>
              <w:pStyle w:val="TableParagraph"/>
              <w:rPr>
                <w:rFonts w:ascii="Times New Roman"/>
                <w:sz w:val="22"/>
              </w:rPr>
            </w:pPr>
          </w:p>
        </w:tc>
      </w:tr>
      <w:tr>
        <w:trPr>
          <w:trHeight w:val="1459" w:hRule="atLeast"/>
        </w:trPr>
        <w:tc>
          <w:tcPr>
            <w:tcW w:w="3321" w:type="dxa"/>
            <w:tcBorders>
              <w:top w:val="nil"/>
            </w:tcBorders>
          </w:tcPr>
          <w:p>
            <w:pPr>
              <w:pStyle w:val="TableParagraph"/>
              <w:rPr>
                <w:rFonts w:ascii="Times New Roman"/>
                <w:sz w:val="22"/>
              </w:rPr>
            </w:pPr>
          </w:p>
        </w:tc>
        <w:tc>
          <w:tcPr>
            <w:tcW w:w="222" w:type="dxa"/>
            <w:tcBorders>
              <w:top w:val="nil"/>
              <w:right w:val="nil"/>
            </w:tcBorders>
          </w:tcPr>
          <w:p>
            <w:pPr>
              <w:pStyle w:val="TableParagraph"/>
              <w:spacing w:before="123"/>
              <w:ind w:left="9"/>
              <w:rPr>
                <w:sz w:val="22"/>
              </w:rPr>
            </w:pPr>
            <w:r>
              <w:rPr>
                <w:spacing w:val="-10"/>
                <w:sz w:val="22"/>
              </w:rPr>
              <w:t>.</w:t>
            </w:r>
          </w:p>
        </w:tc>
        <w:tc>
          <w:tcPr>
            <w:tcW w:w="4958" w:type="dxa"/>
            <w:tcBorders>
              <w:top w:val="nil"/>
              <w:left w:val="nil"/>
            </w:tcBorders>
          </w:tcPr>
          <w:p>
            <w:pPr>
              <w:pStyle w:val="TableParagraph"/>
              <w:rPr>
                <w:rFonts w:ascii="Times New Roman"/>
                <w:sz w:val="22"/>
              </w:rPr>
            </w:pPr>
          </w:p>
        </w:tc>
        <w:tc>
          <w:tcPr>
            <w:tcW w:w="2356" w:type="dxa"/>
            <w:tcBorders>
              <w:top w:val="nil"/>
            </w:tcBorders>
          </w:tcPr>
          <w:p>
            <w:pPr>
              <w:pStyle w:val="TableParagraph"/>
              <w:rPr>
                <w:rFonts w:ascii="Times New Roman"/>
                <w:sz w:val="22"/>
              </w:rPr>
            </w:pPr>
          </w:p>
        </w:tc>
        <w:tc>
          <w:tcPr>
            <w:tcW w:w="3040" w:type="dxa"/>
            <w:tcBorders>
              <w:top w:val="nil"/>
            </w:tcBorders>
          </w:tcPr>
          <w:p>
            <w:pPr>
              <w:pStyle w:val="TableParagraph"/>
              <w:rPr>
                <w:rFonts w:ascii="Times New Roman"/>
                <w:sz w:val="22"/>
              </w:rPr>
            </w:pPr>
          </w:p>
        </w:tc>
      </w:tr>
    </w:tbl>
    <w:p>
      <w:pPr>
        <w:pStyle w:val="TableParagraph"/>
        <w:spacing w:after="0"/>
        <w:rPr>
          <w:rFonts w:ascii="Times New Roman"/>
          <w:sz w:val="22"/>
        </w:rPr>
        <w:sectPr>
          <w:pgSz w:w="15840" w:h="12240" w:orient="landscape"/>
          <w:pgMar w:header="693" w:footer="934" w:top="1440" w:bottom="1140" w:left="0" w:right="0"/>
        </w:sectPr>
      </w:pPr>
    </w:p>
    <w:p>
      <w:pPr>
        <w:pStyle w:val="BodyText"/>
        <w:spacing w:before="53"/>
      </w:pPr>
    </w:p>
    <w:p>
      <w:pPr>
        <w:pStyle w:val="BodyText"/>
        <w:tabs>
          <w:tab w:pos="11215" w:val="left" w:leader="none"/>
        </w:tabs>
        <w:ind w:left="1418"/>
      </w:pPr>
      <w:r>
        <w:rPr/>
        <mc:AlternateContent>
          <mc:Choice Requires="wps">
            <w:drawing>
              <wp:anchor distT="0" distB="0" distL="0" distR="0" allowOverlap="1" layoutInCell="1" locked="0" behindDoc="0" simplePos="0" relativeHeight="15730688">
                <wp:simplePos x="0" y="0"/>
                <wp:positionH relativeFrom="page">
                  <wp:posOffset>0</wp:posOffset>
                </wp:positionH>
                <wp:positionV relativeFrom="paragraph">
                  <wp:posOffset>-72377</wp:posOffset>
                </wp:positionV>
                <wp:extent cx="10039350" cy="9525"/>
                <wp:effectExtent l="0" t="0" r="0" b="0"/>
                <wp:wrapNone/>
                <wp:docPr id="8" name="Graphic 8"/>
                <wp:cNvGraphicFramePr>
                  <a:graphicFrameLocks/>
                </wp:cNvGraphicFramePr>
                <a:graphic>
                  <a:graphicData uri="http://schemas.microsoft.com/office/word/2010/wordprocessingShape">
                    <wps:wsp>
                      <wps:cNvPr id="8" name="Graphic 8"/>
                      <wps:cNvSpPr/>
                      <wps:spPr>
                        <a:xfrm>
                          <a:off x="0" y="0"/>
                          <a:ext cx="10039350" cy="9525"/>
                        </a:xfrm>
                        <a:custGeom>
                          <a:avLst/>
                          <a:gdLst/>
                          <a:ahLst/>
                          <a:cxnLst/>
                          <a:rect l="l" t="t" r="r" b="b"/>
                          <a:pathLst>
                            <a:path w="10039350" h="9525">
                              <a:moveTo>
                                <a:pt x="0" y="0"/>
                              </a:moveTo>
                              <a:lnTo>
                                <a:pt x="10039350" y="9143"/>
                              </a:lnTo>
                            </a:path>
                          </a:pathLst>
                        </a:custGeom>
                        <a:ln w="19050">
                          <a:solidFill>
                            <a:srgbClr val="FF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5730688" from="0pt,-5.699023pt" to="790.5pt,-4.979023pt" stroked="true" strokeweight="1.5pt" strokecolor="#ff0000">
                <v:stroke dashstyle="solid"/>
                <w10:wrap type="none"/>
              </v:line>
            </w:pict>
          </mc:Fallback>
        </mc:AlternateContent>
      </w:r>
      <w:r>
        <w:rPr>
          <w:spacing w:val="-4"/>
        </w:rPr>
        <w:t>Versión:</w:t>
      </w:r>
      <w:r>
        <w:rPr>
          <w:spacing w:val="-5"/>
        </w:rPr>
        <w:t> </w:t>
      </w:r>
      <w:r>
        <w:rPr>
          <w:spacing w:val="-10"/>
        </w:rPr>
        <w:t>1</w:t>
      </w:r>
      <w:r>
        <w:rPr/>
        <w:tab/>
      </w:r>
      <w:r>
        <w:rPr>
          <w:spacing w:val="-2"/>
        </w:rPr>
        <w:t>Fecha</w:t>
      </w:r>
      <w:r>
        <w:rPr>
          <w:spacing w:val="-15"/>
        </w:rPr>
        <w:t> </w:t>
      </w:r>
      <w:r>
        <w:rPr>
          <w:spacing w:val="-2"/>
        </w:rPr>
        <w:t>de</w:t>
      </w:r>
      <w:r>
        <w:rPr>
          <w:spacing w:val="-21"/>
        </w:rPr>
        <w:t> </w:t>
      </w:r>
      <w:r>
        <w:rPr>
          <w:spacing w:val="-2"/>
        </w:rPr>
        <w:t>vigencia:</w:t>
      </w:r>
      <w:r>
        <w:rPr>
          <w:spacing w:val="-7"/>
        </w:rPr>
        <w:t> </w:t>
      </w:r>
      <w:r>
        <w:rPr>
          <w:spacing w:val="-2"/>
        </w:rPr>
        <w:t>mayo</w:t>
      </w:r>
      <w:r>
        <w:rPr>
          <w:spacing w:val="-7"/>
        </w:rPr>
        <w:t> </w:t>
      </w:r>
      <w:r>
        <w:rPr>
          <w:spacing w:val="-2"/>
        </w:rPr>
        <w:t>9</w:t>
      </w:r>
      <w:r>
        <w:rPr>
          <w:spacing w:val="-6"/>
        </w:rPr>
        <w:t> </w:t>
      </w:r>
      <w:r>
        <w:rPr>
          <w:spacing w:val="-2"/>
        </w:rPr>
        <w:t>de</w:t>
      </w:r>
      <w:r>
        <w:rPr>
          <w:spacing w:val="1"/>
        </w:rPr>
        <w:t> </w:t>
      </w:r>
      <w:r>
        <w:rPr>
          <w:spacing w:val="-4"/>
        </w:rPr>
        <w:t>2017</w:t>
      </w:r>
    </w:p>
    <w:p>
      <w:pPr>
        <w:pStyle w:val="BodyText"/>
        <w:spacing w:before="2"/>
      </w:pPr>
    </w:p>
    <w:tbl>
      <w:tblPr>
        <w:tblW w:w="0" w:type="auto"/>
        <w:jc w:val="left"/>
        <w:tblInd w:w="1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278"/>
        <w:gridCol w:w="5100"/>
        <w:gridCol w:w="2327"/>
        <w:gridCol w:w="2737"/>
      </w:tblGrid>
      <w:tr>
        <w:trPr>
          <w:trHeight w:val="8750" w:hRule="atLeast"/>
        </w:trPr>
        <w:tc>
          <w:tcPr>
            <w:tcW w:w="3278" w:type="dxa"/>
          </w:tcPr>
          <w:p>
            <w:pPr>
              <w:pStyle w:val="TableParagraph"/>
              <w:rPr>
                <w:rFonts w:ascii="Times New Roman"/>
                <w:sz w:val="20"/>
              </w:rPr>
            </w:pPr>
          </w:p>
        </w:tc>
        <w:tc>
          <w:tcPr>
            <w:tcW w:w="5100" w:type="dxa"/>
          </w:tcPr>
          <w:p>
            <w:pPr>
              <w:pStyle w:val="TableParagraph"/>
              <w:numPr>
                <w:ilvl w:val="1"/>
                <w:numId w:val="6"/>
              </w:numPr>
              <w:tabs>
                <w:tab w:pos="719" w:val="left" w:leader="none"/>
                <w:tab w:pos="722" w:val="left" w:leader="none"/>
              </w:tabs>
              <w:spacing w:line="240" w:lineRule="auto" w:before="5" w:after="0"/>
              <w:ind w:left="722" w:right="409" w:hanging="360"/>
              <w:jc w:val="left"/>
              <w:rPr>
                <w:sz w:val="20"/>
              </w:rPr>
            </w:pPr>
            <w:r>
              <w:rPr>
                <w:sz w:val="20"/>
              </w:rPr>
              <w:t>Se</w:t>
            </w:r>
            <w:r>
              <w:rPr>
                <w:spacing w:val="-8"/>
                <w:sz w:val="20"/>
              </w:rPr>
              <w:t> </w:t>
            </w:r>
            <w:r>
              <w:rPr>
                <w:sz w:val="20"/>
              </w:rPr>
              <w:t>proyecta</w:t>
            </w:r>
            <w:r>
              <w:rPr>
                <w:spacing w:val="-8"/>
                <w:sz w:val="20"/>
              </w:rPr>
              <w:t> </w:t>
            </w:r>
            <w:r>
              <w:rPr>
                <w:sz w:val="20"/>
              </w:rPr>
              <w:t>concepto</w:t>
            </w:r>
            <w:r>
              <w:rPr>
                <w:spacing w:val="-8"/>
                <w:sz w:val="20"/>
              </w:rPr>
              <w:t> </w:t>
            </w:r>
            <w:r>
              <w:rPr>
                <w:sz w:val="20"/>
              </w:rPr>
              <w:t>de</w:t>
            </w:r>
            <w:r>
              <w:rPr>
                <w:spacing w:val="-8"/>
                <w:sz w:val="20"/>
              </w:rPr>
              <w:t> </w:t>
            </w:r>
            <w:r>
              <w:rPr>
                <w:sz w:val="20"/>
              </w:rPr>
              <w:t>viabilidad</w:t>
            </w:r>
            <w:r>
              <w:rPr>
                <w:spacing w:val="-1"/>
                <w:sz w:val="20"/>
              </w:rPr>
              <w:t> </w:t>
            </w:r>
            <w:r>
              <w:rPr>
                <w:sz w:val="20"/>
              </w:rPr>
              <w:t>jurídica</w:t>
            </w:r>
            <w:r>
              <w:rPr>
                <w:spacing w:val="-8"/>
                <w:sz w:val="20"/>
              </w:rPr>
              <w:t> </w:t>
            </w:r>
            <w:r>
              <w:rPr>
                <w:sz w:val="20"/>
              </w:rPr>
              <w:t>y procedimental del informe de ejecución, referente a la fundación CENTRO DE BIENESTAR DE ANCINOS SAN JOSE</w:t>
            </w:r>
          </w:p>
          <w:p>
            <w:pPr>
              <w:pStyle w:val="TableParagraph"/>
              <w:spacing w:line="232" w:lineRule="auto" w:before="8"/>
              <w:ind w:left="722" w:right="474"/>
              <w:rPr>
                <w:sz w:val="20"/>
              </w:rPr>
            </w:pPr>
            <w:r>
              <w:rPr>
                <w:spacing w:val="-2"/>
                <w:sz w:val="20"/>
              </w:rPr>
              <w:t>contrato</w:t>
            </w:r>
            <w:r>
              <w:rPr>
                <w:spacing w:val="-12"/>
                <w:sz w:val="20"/>
              </w:rPr>
              <w:t> </w:t>
            </w:r>
            <w:r>
              <w:rPr>
                <w:spacing w:val="-2"/>
                <w:sz w:val="20"/>
              </w:rPr>
              <w:t>N°4818</w:t>
            </w:r>
            <w:r>
              <w:rPr>
                <w:spacing w:val="-12"/>
                <w:sz w:val="20"/>
              </w:rPr>
              <w:t> </w:t>
            </w:r>
            <w:r>
              <w:rPr>
                <w:spacing w:val="-2"/>
                <w:sz w:val="20"/>
              </w:rPr>
              <w:t>concluyendo</w:t>
            </w:r>
            <w:r>
              <w:rPr>
                <w:spacing w:val="-16"/>
                <w:sz w:val="20"/>
              </w:rPr>
              <w:t> </w:t>
            </w:r>
            <w:r>
              <w:rPr>
                <w:spacing w:val="-2"/>
                <w:sz w:val="20"/>
              </w:rPr>
              <w:t>que</w:t>
            </w:r>
            <w:r>
              <w:rPr>
                <w:spacing w:val="-17"/>
                <w:sz w:val="20"/>
              </w:rPr>
              <w:t> </w:t>
            </w:r>
            <w:r>
              <w:rPr>
                <w:spacing w:val="-2"/>
                <w:sz w:val="20"/>
              </w:rPr>
              <w:t>cumple </w:t>
            </w:r>
            <w:r>
              <w:rPr>
                <w:sz w:val="20"/>
              </w:rPr>
              <w:t>con</w:t>
            </w:r>
            <w:r>
              <w:rPr>
                <w:spacing w:val="-5"/>
                <w:sz w:val="20"/>
              </w:rPr>
              <w:t> </w:t>
            </w:r>
            <w:r>
              <w:rPr>
                <w:sz w:val="20"/>
              </w:rPr>
              <w:t>los estándares de</w:t>
            </w:r>
            <w:r>
              <w:rPr>
                <w:spacing w:val="-6"/>
                <w:sz w:val="20"/>
              </w:rPr>
              <w:t> </w:t>
            </w:r>
            <w:r>
              <w:rPr>
                <w:sz w:val="20"/>
              </w:rPr>
              <w:t>forma y</w:t>
            </w:r>
            <w:r>
              <w:rPr>
                <w:spacing w:val="-2"/>
                <w:sz w:val="20"/>
              </w:rPr>
              <w:t> </w:t>
            </w:r>
            <w:r>
              <w:rPr>
                <w:sz w:val="20"/>
              </w:rPr>
              <w:t>legalidad.</w:t>
            </w:r>
          </w:p>
          <w:p>
            <w:pPr>
              <w:pStyle w:val="TableParagraph"/>
              <w:spacing w:before="2"/>
              <w:rPr>
                <w:sz w:val="20"/>
              </w:rPr>
            </w:pPr>
          </w:p>
          <w:p>
            <w:pPr>
              <w:pStyle w:val="TableParagraph"/>
              <w:numPr>
                <w:ilvl w:val="1"/>
                <w:numId w:val="6"/>
              </w:numPr>
              <w:tabs>
                <w:tab w:pos="719" w:val="left" w:leader="none"/>
                <w:tab w:pos="722" w:val="left" w:leader="none"/>
              </w:tabs>
              <w:spacing w:line="240" w:lineRule="auto" w:before="1" w:after="0"/>
              <w:ind w:left="722" w:right="407" w:hanging="360"/>
              <w:jc w:val="left"/>
              <w:rPr>
                <w:sz w:val="20"/>
              </w:rPr>
            </w:pPr>
            <w:r>
              <w:rPr>
                <w:sz w:val="20"/>
              </w:rPr>
              <w:t>Se</w:t>
            </w:r>
            <w:r>
              <w:rPr>
                <w:spacing w:val="-8"/>
                <w:sz w:val="20"/>
              </w:rPr>
              <w:t> </w:t>
            </w:r>
            <w:r>
              <w:rPr>
                <w:sz w:val="20"/>
              </w:rPr>
              <w:t>proyecta</w:t>
            </w:r>
            <w:r>
              <w:rPr>
                <w:spacing w:val="-8"/>
                <w:sz w:val="20"/>
              </w:rPr>
              <w:t> </w:t>
            </w:r>
            <w:r>
              <w:rPr>
                <w:sz w:val="20"/>
              </w:rPr>
              <w:t>concepto</w:t>
            </w:r>
            <w:r>
              <w:rPr>
                <w:spacing w:val="-8"/>
                <w:sz w:val="20"/>
              </w:rPr>
              <w:t> </w:t>
            </w:r>
            <w:r>
              <w:rPr>
                <w:sz w:val="20"/>
              </w:rPr>
              <w:t>de</w:t>
            </w:r>
            <w:r>
              <w:rPr>
                <w:spacing w:val="-5"/>
                <w:sz w:val="20"/>
              </w:rPr>
              <w:t> </w:t>
            </w:r>
            <w:r>
              <w:rPr>
                <w:sz w:val="20"/>
              </w:rPr>
              <w:t>viabilidad</w:t>
            </w:r>
            <w:r>
              <w:rPr>
                <w:spacing w:val="-1"/>
                <w:sz w:val="20"/>
              </w:rPr>
              <w:t> </w:t>
            </w:r>
            <w:r>
              <w:rPr>
                <w:sz w:val="20"/>
              </w:rPr>
              <w:t>jurídica</w:t>
            </w:r>
            <w:r>
              <w:rPr>
                <w:spacing w:val="-8"/>
                <w:sz w:val="20"/>
              </w:rPr>
              <w:t> </w:t>
            </w:r>
            <w:r>
              <w:rPr>
                <w:sz w:val="20"/>
              </w:rPr>
              <w:t>y procedimental del informe de ejecución, referente a la fundación FUNDACION DEL SEÑOR DE LA DIVINA MISERICORDIA</w:t>
            </w:r>
          </w:p>
          <w:p>
            <w:pPr>
              <w:pStyle w:val="TableParagraph"/>
              <w:spacing w:before="2"/>
              <w:ind w:left="722" w:right="383"/>
              <w:rPr>
                <w:sz w:val="20"/>
              </w:rPr>
            </w:pPr>
            <w:r>
              <w:rPr>
                <w:sz w:val="20"/>
              </w:rPr>
              <w:t>ARCA DE NOE contrato N°4815 concluyendo</w:t>
            </w:r>
            <w:r>
              <w:rPr>
                <w:spacing w:val="-15"/>
                <w:sz w:val="20"/>
              </w:rPr>
              <w:t> </w:t>
            </w:r>
            <w:r>
              <w:rPr>
                <w:sz w:val="20"/>
              </w:rPr>
              <w:t>que</w:t>
            </w:r>
            <w:r>
              <w:rPr>
                <w:spacing w:val="-16"/>
                <w:sz w:val="20"/>
              </w:rPr>
              <w:t> </w:t>
            </w:r>
            <w:r>
              <w:rPr>
                <w:sz w:val="20"/>
              </w:rPr>
              <w:t>cumple</w:t>
            </w:r>
            <w:r>
              <w:rPr>
                <w:spacing w:val="-14"/>
                <w:sz w:val="20"/>
              </w:rPr>
              <w:t> </w:t>
            </w:r>
            <w:r>
              <w:rPr>
                <w:sz w:val="20"/>
              </w:rPr>
              <w:t>con</w:t>
            </w:r>
            <w:r>
              <w:rPr>
                <w:spacing w:val="-14"/>
                <w:sz w:val="20"/>
              </w:rPr>
              <w:t> </w:t>
            </w:r>
            <w:r>
              <w:rPr>
                <w:sz w:val="20"/>
              </w:rPr>
              <w:t>los</w:t>
            </w:r>
            <w:r>
              <w:rPr>
                <w:spacing w:val="-14"/>
                <w:sz w:val="20"/>
              </w:rPr>
              <w:t> </w:t>
            </w:r>
            <w:r>
              <w:rPr>
                <w:sz w:val="20"/>
              </w:rPr>
              <w:t>estándares de forma y legalidad.</w:t>
            </w:r>
          </w:p>
          <w:p>
            <w:pPr>
              <w:pStyle w:val="TableParagraph"/>
              <w:spacing w:before="2"/>
              <w:rPr>
                <w:sz w:val="20"/>
              </w:rPr>
            </w:pPr>
          </w:p>
          <w:p>
            <w:pPr>
              <w:pStyle w:val="TableParagraph"/>
              <w:numPr>
                <w:ilvl w:val="1"/>
                <w:numId w:val="6"/>
              </w:numPr>
              <w:tabs>
                <w:tab w:pos="719" w:val="left" w:leader="none"/>
                <w:tab w:pos="722" w:val="left" w:leader="none"/>
              </w:tabs>
              <w:spacing w:line="240" w:lineRule="auto" w:before="0" w:after="0"/>
              <w:ind w:left="722" w:right="409" w:hanging="360"/>
              <w:jc w:val="left"/>
              <w:rPr>
                <w:sz w:val="20"/>
              </w:rPr>
            </w:pPr>
            <w:r>
              <w:rPr>
                <w:sz w:val="20"/>
              </w:rPr>
              <w:t>Se</w:t>
            </w:r>
            <w:r>
              <w:rPr>
                <w:spacing w:val="-8"/>
                <w:sz w:val="20"/>
              </w:rPr>
              <w:t> </w:t>
            </w:r>
            <w:r>
              <w:rPr>
                <w:sz w:val="20"/>
              </w:rPr>
              <w:t>proyecta</w:t>
            </w:r>
            <w:r>
              <w:rPr>
                <w:spacing w:val="-8"/>
                <w:sz w:val="20"/>
              </w:rPr>
              <w:t> </w:t>
            </w:r>
            <w:r>
              <w:rPr>
                <w:sz w:val="20"/>
              </w:rPr>
              <w:t>concepto</w:t>
            </w:r>
            <w:r>
              <w:rPr>
                <w:spacing w:val="-8"/>
                <w:sz w:val="20"/>
              </w:rPr>
              <w:t> </w:t>
            </w:r>
            <w:r>
              <w:rPr>
                <w:sz w:val="20"/>
              </w:rPr>
              <w:t>de</w:t>
            </w:r>
            <w:r>
              <w:rPr>
                <w:spacing w:val="-8"/>
                <w:sz w:val="20"/>
              </w:rPr>
              <w:t> </w:t>
            </w:r>
            <w:r>
              <w:rPr>
                <w:sz w:val="20"/>
              </w:rPr>
              <w:t>viabilidad</w:t>
            </w:r>
            <w:r>
              <w:rPr>
                <w:spacing w:val="-1"/>
                <w:sz w:val="20"/>
              </w:rPr>
              <w:t> </w:t>
            </w:r>
            <w:r>
              <w:rPr>
                <w:sz w:val="20"/>
              </w:rPr>
              <w:t>jurídica</w:t>
            </w:r>
            <w:r>
              <w:rPr>
                <w:spacing w:val="-8"/>
                <w:sz w:val="20"/>
              </w:rPr>
              <w:t> </w:t>
            </w:r>
            <w:r>
              <w:rPr>
                <w:sz w:val="20"/>
              </w:rPr>
              <w:t>y procedimental del informe de ejecución, referente a la fundación ASOCIACION CIUDAD FUTURO CPSAM BANANERAS</w:t>
            </w:r>
          </w:p>
          <w:p>
            <w:pPr>
              <w:pStyle w:val="TableParagraph"/>
              <w:spacing w:before="3"/>
              <w:ind w:left="722" w:right="474"/>
              <w:rPr>
                <w:sz w:val="20"/>
              </w:rPr>
            </w:pPr>
            <w:r>
              <w:rPr>
                <w:spacing w:val="-2"/>
                <w:sz w:val="20"/>
              </w:rPr>
              <w:t>contrato</w:t>
            </w:r>
            <w:r>
              <w:rPr>
                <w:spacing w:val="-12"/>
                <w:sz w:val="20"/>
              </w:rPr>
              <w:t> </w:t>
            </w:r>
            <w:r>
              <w:rPr>
                <w:spacing w:val="-2"/>
                <w:sz w:val="20"/>
              </w:rPr>
              <w:t>N°4816</w:t>
            </w:r>
            <w:r>
              <w:rPr>
                <w:spacing w:val="-12"/>
                <w:sz w:val="20"/>
              </w:rPr>
              <w:t> </w:t>
            </w:r>
            <w:r>
              <w:rPr>
                <w:spacing w:val="-2"/>
                <w:sz w:val="20"/>
              </w:rPr>
              <w:t>concluyendo</w:t>
            </w:r>
            <w:r>
              <w:rPr>
                <w:spacing w:val="-14"/>
                <w:sz w:val="20"/>
              </w:rPr>
              <w:t> </w:t>
            </w:r>
            <w:r>
              <w:rPr>
                <w:spacing w:val="-2"/>
                <w:sz w:val="20"/>
              </w:rPr>
              <w:t>que</w:t>
            </w:r>
            <w:r>
              <w:rPr>
                <w:spacing w:val="-17"/>
                <w:sz w:val="20"/>
              </w:rPr>
              <w:t> </w:t>
            </w:r>
            <w:r>
              <w:rPr>
                <w:spacing w:val="-2"/>
                <w:sz w:val="20"/>
              </w:rPr>
              <w:t>cumple </w:t>
            </w:r>
            <w:r>
              <w:rPr>
                <w:sz w:val="20"/>
              </w:rPr>
              <w:t>con</w:t>
            </w:r>
            <w:r>
              <w:rPr>
                <w:spacing w:val="-5"/>
                <w:sz w:val="20"/>
              </w:rPr>
              <w:t> </w:t>
            </w:r>
            <w:r>
              <w:rPr>
                <w:sz w:val="20"/>
              </w:rPr>
              <w:t>los estándares de</w:t>
            </w:r>
            <w:r>
              <w:rPr>
                <w:spacing w:val="-6"/>
                <w:sz w:val="20"/>
              </w:rPr>
              <w:t> </w:t>
            </w:r>
            <w:r>
              <w:rPr>
                <w:sz w:val="20"/>
              </w:rPr>
              <w:t>forma y</w:t>
            </w:r>
            <w:r>
              <w:rPr>
                <w:spacing w:val="-2"/>
                <w:sz w:val="20"/>
              </w:rPr>
              <w:t> </w:t>
            </w:r>
            <w:r>
              <w:rPr>
                <w:sz w:val="20"/>
              </w:rPr>
              <w:t>legalidad.</w:t>
            </w:r>
          </w:p>
          <w:p>
            <w:pPr>
              <w:pStyle w:val="TableParagraph"/>
              <w:spacing w:before="224"/>
              <w:rPr>
                <w:sz w:val="20"/>
              </w:rPr>
            </w:pPr>
          </w:p>
          <w:p>
            <w:pPr>
              <w:pStyle w:val="TableParagraph"/>
              <w:numPr>
                <w:ilvl w:val="1"/>
                <w:numId w:val="6"/>
              </w:numPr>
              <w:tabs>
                <w:tab w:pos="719" w:val="left" w:leader="none"/>
                <w:tab w:pos="722" w:val="left" w:leader="none"/>
              </w:tabs>
              <w:spacing w:line="240" w:lineRule="auto" w:before="1" w:after="0"/>
              <w:ind w:left="722" w:right="407" w:hanging="360"/>
              <w:jc w:val="left"/>
              <w:rPr>
                <w:sz w:val="20"/>
              </w:rPr>
            </w:pPr>
            <w:r>
              <w:rPr>
                <w:sz w:val="20"/>
              </w:rPr>
              <w:t>Se</w:t>
            </w:r>
            <w:r>
              <w:rPr>
                <w:spacing w:val="-7"/>
                <w:sz w:val="20"/>
              </w:rPr>
              <w:t> </w:t>
            </w:r>
            <w:r>
              <w:rPr>
                <w:sz w:val="20"/>
              </w:rPr>
              <w:t>proyecta</w:t>
            </w:r>
            <w:r>
              <w:rPr>
                <w:spacing w:val="-7"/>
                <w:sz w:val="20"/>
              </w:rPr>
              <w:t> </w:t>
            </w:r>
            <w:r>
              <w:rPr>
                <w:sz w:val="20"/>
              </w:rPr>
              <w:t>concepto</w:t>
            </w:r>
            <w:r>
              <w:rPr>
                <w:spacing w:val="-7"/>
                <w:sz w:val="20"/>
              </w:rPr>
              <w:t> </w:t>
            </w:r>
            <w:r>
              <w:rPr>
                <w:sz w:val="20"/>
              </w:rPr>
              <w:t>de</w:t>
            </w:r>
            <w:r>
              <w:rPr>
                <w:spacing w:val="-7"/>
                <w:sz w:val="20"/>
              </w:rPr>
              <w:t> </w:t>
            </w:r>
            <w:r>
              <w:rPr>
                <w:sz w:val="20"/>
              </w:rPr>
              <w:t>viabilidad</w:t>
            </w:r>
            <w:r>
              <w:rPr>
                <w:spacing w:val="-1"/>
                <w:sz w:val="20"/>
              </w:rPr>
              <w:t> </w:t>
            </w:r>
            <w:r>
              <w:rPr>
                <w:sz w:val="20"/>
              </w:rPr>
              <w:t>jurídica</w:t>
            </w:r>
            <w:r>
              <w:rPr>
                <w:spacing w:val="-7"/>
                <w:sz w:val="20"/>
              </w:rPr>
              <w:t> </w:t>
            </w:r>
            <w:r>
              <w:rPr>
                <w:sz w:val="20"/>
              </w:rPr>
              <w:t>y procedimental del informe de ejecución, referente a la fundación CENTRO VIDA ORIENTE</w:t>
            </w:r>
            <w:r>
              <w:rPr>
                <w:spacing w:val="-9"/>
                <w:sz w:val="20"/>
              </w:rPr>
              <w:t> </w:t>
            </w:r>
            <w:r>
              <w:rPr>
                <w:sz w:val="20"/>
              </w:rPr>
              <w:t>contrato</w:t>
            </w:r>
            <w:r>
              <w:rPr>
                <w:spacing w:val="-13"/>
                <w:sz w:val="20"/>
              </w:rPr>
              <w:t> </w:t>
            </w:r>
            <w:r>
              <w:rPr>
                <w:sz w:val="20"/>
              </w:rPr>
              <w:t>N°4344</w:t>
            </w:r>
            <w:r>
              <w:rPr>
                <w:spacing w:val="-4"/>
                <w:sz w:val="20"/>
              </w:rPr>
              <w:t> </w:t>
            </w:r>
            <w:r>
              <w:rPr>
                <w:sz w:val="20"/>
              </w:rPr>
              <w:t>concluyendo</w:t>
            </w:r>
            <w:r>
              <w:rPr>
                <w:spacing w:val="-14"/>
                <w:sz w:val="20"/>
              </w:rPr>
              <w:t> </w:t>
            </w:r>
            <w:r>
              <w:rPr>
                <w:sz w:val="20"/>
              </w:rPr>
              <w:t>que cumple con los estándares de forma y </w:t>
            </w:r>
            <w:r>
              <w:rPr>
                <w:spacing w:val="-2"/>
                <w:sz w:val="20"/>
              </w:rPr>
              <w:t>legalidad.</w:t>
            </w:r>
          </w:p>
          <w:p>
            <w:pPr>
              <w:pStyle w:val="TableParagraph"/>
              <w:spacing w:before="3"/>
              <w:rPr>
                <w:sz w:val="20"/>
              </w:rPr>
            </w:pPr>
          </w:p>
          <w:p>
            <w:pPr>
              <w:pStyle w:val="TableParagraph"/>
              <w:numPr>
                <w:ilvl w:val="1"/>
                <w:numId w:val="6"/>
              </w:numPr>
              <w:tabs>
                <w:tab w:pos="719" w:val="left" w:leader="none"/>
                <w:tab w:pos="722" w:val="left" w:leader="none"/>
              </w:tabs>
              <w:spacing w:line="240" w:lineRule="auto" w:before="0" w:after="0"/>
              <w:ind w:left="722" w:right="409" w:hanging="360"/>
              <w:jc w:val="left"/>
              <w:rPr>
                <w:sz w:val="20"/>
              </w:rPr>
            </w:pPr>
            <w:r>
              <w:rPr>
                <w:sz w:val="20"/>
              </w:rPr>
              <w:t>Se</w:t>
            </w:r>
            <w:r>
              <w:rPr>
                <w:spacing w:val="-8"/>
                <w:sz w:val="20"/>
              </w:rPr>
              <w:t> </w:t>
            </w:r>
            <w:r>
              <w:rPr>
                <w:sz w:val="20"/>
              </w:rPr>
              <w:t>proyecta</w:t>
            </w:r>
            <w:r>
              <w:rPr>
                <w:spacing w:val="-8"/>
                <w:sz w:val="20"/>
              </w:rPr>
              <w:t> </w:t>
            </w:r>
            <w:r>
              <w:rPr>
                <w:sz w:val="20"/>
              </w:rPr>
              <w:t>concepto</w:t>
            </w:r>
            <w:r>
              <w:rPr>
                <w:spacing w:val="-8"/>
                <w:sz w:val="20"/>
              </w:rPr>
              <w:t> </w:t>
            </w:r>
            <w:r>
              <w:rPr>
                <w:sz w:val="20"/>
              </w:rPr>
              <w:t>de</w:t>
            </w:r>
            <w:r>
              <w:rPr>
                <w:spacing w:val="-8"/>
                <w:sz w:val="20"/>
              </w:rPr>
              <w:t> </w:t>
            </w:r>
            <w:r>
              <w:rPr>
                <w:sz w:val="20"/>
              </w:rPr>
              <w:t>viabilidad</w:t>
            </w:r>
            <w:r>
              <w:rPr>
                <w:spacing w:val="-1"/>
                <w:sz w:val="20"/>
              </w:rPr>
              <w:t> </w:t>
            </w:r>
            <w:r>
              <w:rPr>
                <w:sz w:val="20"/>
              </w:rPr>
              <w:t>jurídica</w:t>
            </w:r>
            <w:r>
              <w:rPr>
                <w:spacing w:val="-8"/>
                <w:sz w:val="20"/>
              </w:rPr>
              <w:t> </w:t>
            </w:r>
            <w:r>
              <w:rPr>
                <w:sz w:val="20"/>
              </w:rPr>
              <w:t>y procedimental del informe de ejecución, referente a CONTRATO N° 4860 DE 2026 concluyendo</w:t>
            </w:r>
            <w:r>
              <w:rPr>
                <w:spacing w:val="-12"/>
                <w:sz w:val="20"/>
              </w:rPr>
              <w:t> </w:t>
            </w:r>
            <w:r>
              <w:rPr>
                <w:sz w:val="20"/>
              </w:rPr>
              <w:t>que</w:t>
            </w:r>
            <w:r>
              <w:rPr>
                <w:spacing w:val="-13"/>
                <w:sz w:val="20"/>
              </w:rPr>
              <w:t> </w:t>
            </w:r>
            <w:r>
              <w:rPr>
                <w:sz w:val="20"/>
              </w:rPr>
              <w:t>cumple</w:t>
            </w:r>
            <w:r>
              <w:rPr>
                <w:spacing w:val="-5"/>
                <w:sz w:val="20"/>
              </w:rPr>
              <w:t> </w:t>
            </w:r>
            <w:r>
              <w:rPr>
                <w:sz w:val="20"/>
              </w:rPr>
              <w:t>con</w:t>
            </w:r>
            <w:r>
              <w:rPr>
                <w:spacing w:val="-5"/>
                <w:sz w:val="20"/>
              </w:rPr>
              <w:t> </w:t>
            </w:r>
            <w:r>
              <w:rPr>
                <w:sz w:val="20"/>
              </w:rPr>
              <w:t>los estándares de forma y legalidad.</w:t>
            </w:r>
          </w:p>
        </w:tc>
        <w:tc>
          <w:tcPr>
            <w:tcW w:w="2327" w:type="dxa"/>
          </w:tcPr>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spacing w:before="147"/>
              <w:rPr>
                <w:sz w:val="23"/>
              </w:rPr>
            </w:pPr>
          </w:p>
          <w:p>
            <w:pPr>
              <w:pStyle w:val="TableParagraph"/>
              <w:spacing w:line="249" w:lineRule="auto"/>
              <w:ind w:left="9"/>
              <w:rPr>
                <w:rFonts w:ascii="Times New Roman"/>
                <w:sz w:val="23"/>
              </w:rPr>
            </w:pPr>
            <w:r>
              <w:rPr>
                <w:rFonts w:ascii="Times New Roman"/>
                <w:spacing w:val="-2"/>
                <w:w w:val="105"/>
                <w:sz w:val="23"/>
              </w:rPr>
              <w:t>EVIDENCIA RELACIONADA </w:t>
            </w:r>
            <w:r>
              <w:rPr>
                <w:rFonts w:ascii="Times New Roman"/>
                <w:spacing w:val="-2"/>
                <w:sz w:val="23"/>
              </w:rPr>
              <w:t>NUMERICAMENTE </w:t>
            </w:r>
            <w:r>
              <w:rPr>
                <w:rFonts w:ascii="Times New Roman"/>
                <w:w w:val="105"/>
                <w:sz w:val="23"/>
              </w:rPr>
              <w:t>SIMILAR EN GOOGLE DRIVE</w:t>
            </w:r>
          </w:p>
        </w:tc>
        <w:tc>
          <w:tcPr>
            <w:tcW w:w="2737" w:type="dxa"/>
            <w:tcBorders>
              <w:bottom w:val="single" w:sz="4" w:space="0" w:color="0000FF"/>
            </w:tcBorders>
          </w:tcPr>
          <w:p>
            <w:pPr>
              <w:pStyle w:val="TableParagraph"/>
              <w:rPr>
                <w:rFonts w:ascii="Times New Roman"/>
                <w:sz w:val="20"/>
              </w:rPr>
            </w:pPr>
          </w:p>
        </w:tc>
      </w:tr>
    </w:tbl>
    <w:p>
      <w:pPr>
        <w:pStyle w:val="TableParagraph"/>
        <w:spacing w:after="0"/>
        <w:rPr>
          <w:rFonts w:ascii="Times New Roman"/>
          <w:sz w:val="20"/>
        </w:rPr>
        <w:sectPr>
          <w:pgSz w:w="15840" w:h="12240" w:orient="landscape"/>
          <w:pgMar w:header="693" w:footer="934" w:top="1440" w:bottom="1140" w:left="0" w:right="0"/>
        </w:sectPr>
      </w:pPr>
    </w:p>
    <w:tbl>
      <w:tblPr>
        <w:tblW w:w="0" w:type="auto"/>
        <w:jc w:val="left"/>
        <w:tblInd w:w="1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278"/>
        <w:gridCol w:w="5100"/>
        <w:gridCol w:w="2327"/>
        <w:gridCol w:w="2737"/>
      </w:tblGrid>
      <w:tr>
        <w:trPr>
          <w:trHeight w:val="3678" w:hRule="atLeast"/>
        </w:trPr>
        <w:tc>
          <w:tcPr>
            <w:tcW w:w="3278" w:type="dxa"/>
          </w:tcPr>
          <w:p>
            <w:pPr>
              <w:pStyle w:val="TableParagraph"/>
              <w:rPr>
                <w:rFonts w:ascii="Times New Roman"/>
                <w:sz w:val="20"/>
              </w:rPr>
            </w:pPr>
          </w:p>
        </w:tc>
        <w:tc>
          <w:tcPr>
            <w:tcW w:w="5100" w:type="dxa"/>
          </w:tcPr>
          <w:p>
            <w:pPr>
              <w:pStyle w:val="TableParagraph"/>
              <w:numPr>
                <w:ilvl w:val="1"/>
                <w:numId w:val="7"/>
              </w:numPr>
              <w:tabs>
                <w:tab w:pos="722" w:val="left" w:leader="none"/>
                <w:tab w:pos="1089" w:val="left" w:leader="none"/>
              </w:tabs>
              <w:spacing w:line="240" w:lineRule="auto" w:before="228" w:after="0"/>
              <w:ind w:left="722" w:right="709" w:hanging="360"/>
              <w:jc w:val="left"/>
              <w:rPr>
                <w:sz w:val="20"/>
              </w:rPr>
            </w:pPr>
            <w:r>
              <w:rPr>
                <w:sz w:val="20"/>
              </w:rPr>
              <w:t>Se proyecta concepto de viabilidad jurídica y procedimental del informe de ejecución, referente a el consorcio VIDA </w:t>
            </w:r>
            <w:r>
              <w:rPr>
                <w:spacing w:val="-2"/>
                <w:sz w:val="20"/>
              </w:rPr>
              <w:t>PLENA</w:t>
            </w:r>
            <w:r>
              <w:rPr>
                <w:spacing w:val="-12"/>
                <w:sz w:val="20"/>
              </w:rPr>
              <w:t> </w:t>
            </w:r>
            <w:r>
              <w:rPr>
                <w:spacing w:val="-2"/>
                <w:sz w:val="20"/>
              </w:rPr>
              <w:t>contrato</w:t>
            </w:r>
            <w:r>
              <w:rPr>
                <w:spacing w:val="-12"/>
                <w:sz w:val="20"/>
              </w:rPr>
              <w:t> </w:t>
            </w:r>
            <w:r>
              <w:rPr>
                <w:spacing w:val="-2"/>
                <w:sz w:val="20"/>
              </w:rPr>
              <w:t>N°4855</w:t>
            </w:r>
            <w:r>
              <w:rPr>
                <w:spacing w:val="-4"/>
                <w:sz w:val="20"/>
              </w:rPr>
              <w:t> </w:t>
            </w:r>
            <w:r>
              <w:rPr>
                <w:spacing w:val="-2"/>
                <w:sz w:val="20"/>
              </w:rPr>
              <w:t>concluyendo</w:t>
            </w:r>
            <w:r>
              <w:rPr>
                <w:spacing w:val="-15"/>
                <w:sz w:val="20"/>
              </w:rPr>
              <w:t> </w:t>
            </w:r>
            <w:r>
              <w:rPr>
                <w:spacing w:val="-2"/>
                <w:sz w:val="20"/>
              </w:rPr>
              <w:t>que </w:t>
            </w:r>
            <w:r>
              <w:rPr>
                <w:sz w:val="20"/>
              </w:rPr>
              <w:t>cumple con los estándares de forma y </w:t>
            </w:r>
            <w:r>
              <w:rPr>
                <w:spacing w:val="-2"/>
                <w:sz w:val="20"/>
              </w:rPr>
              <w:t>legalidad.</w:t>
            </w:r>
          </w:p>
          <w:p>
            <w:pPr>
              <w:pStyle w:val="TableParagraph"/>
              <w:spacing w:before="4"/>
              <w:rPr>
                <w:sz w:val="20"/>
              </w:rPr>
            </w:pPr>
          </w:p>
          <w:p>
            <w:pPr>
              <w:pStyle w:val="TableParagraph"/>
              <w:numPr>
                <w:ilvl w:val="1"/>
                <w:numId w:val="7"/>
              </w:numPr>
              <w:tabs>
                <w:tab w:pos="722" w:val="left" w:leader="none"/>
                <w:tab w:pos="1089" w:val="left" w:leader="none"/>
              </w:tabs>
              <w:spacing w:line="240" w:lineRule="auto" w:before="0" w:after="0"/>
              <w:ind w:left="722" w:right="526" w:hanging="360"/>
              <w:jc w:val="left"/>
              <w:rPr>
                <w:sz w:val="20"/>
              </w:rPr>
            </w:pPr>
            <w:r>
              <w:rPr>
                <w:sz w:val="20"/>
              </w:rPr>
              <w:t>Se proyecta concepto de viabilidad jurídica y procedimental del informe de ejecución, referente a el centro</w:t>
            </w:r>
            <w:r>
              <w:rPr>
                <w:spacing w:val="40"/>
                <w:sz w:val="20"/>
              </w:rPr>
              <w:t> </w:t>
            </w:r>
            <w:r>
              <w:rPr>
                <w:sz w:val="20"/>
              </w:rPr>
              <w:t>JUAN PABLO</w:t>
            </w:r>
            <w:r>
              <w:rPr>
                <w:spacing w:val="-14"/>
                <w:sz w:val="20"/>
              </w:rPr>
              <w:t> </w:t>
            </w:r>
            <w:r>
              <w:rPr>
                <w:sz w:val="20"/>
              </w:rPr>
              <w:t>II</w:t>
            </w:r>
            <w:r>
              <w:rPr>
                <w:spacing w:val="-14"/>
                <w:sz w:val="20"/>
              </w:rPr>
              <w:t> </w:t>
            </w:r>
            <w:r>
              <w:rPr>
                <w:sz w:val="20"/>
              </w:rPr>
              <w:t>contrato</w:t>
            </w:r>
            <w:r>
              <w:rPr>
                <w:spacing w:val="-14"/>
                <w:sz w:val="20"/>
              </w:rPr>
              <w:t> </w:t>
            </w:r>
            <w:r>
              <w:rPr>
                <w:sz w:val="20"/>
              </w:rPr>
              <w:t>N°4356</w:t>
            </w:r>
            <w:r>
              <w:rPr>
                <w:spacing w:val="-14"/>
                <w:sz w:val="20"/>
              </w:rPr>
              <w:t> </w:t>
            </w:r>
            <w:r>
              <w:rPr>
                <w:sz w:val="20"/>
              </w:rPr>
              <w:t>concluyendo</w:t>
            </w:r>
            <w:r>
              <w:rPr>
                <w:spacing w:val="-22"/>
                <w:sz w:val="20"/>
              </w:rPr>
              <w:t> </w:t>
            </w:r>
            <w:r>
              <w:rPr>
                <w:sz w:val="20"/>
              </w:rPr>
              <w:t>que cumple con los estándares de forma y </w:t>
            </w:r>
            <w:r>
              <w:rPr>
                <w:spacing w:val="-2"/>
                <w:sz w:val="20"/>
              </w:rPr>
              <w:t>legalidad.</w:t>
            </w:r>
          </w:p>
        </w:tc>
        <w:tc>
          <w:tcPr>
            <w:tcW w:w="2327" w:type="dxa"/>
          </w:tcPr>
          <w:p>
            <w:pPr>
              <w:pStyle w:val="TableParagraph"/>
              <w:rPr>
                <w:rFonts w:ascii="Times New Roman"/>
                <w:sz w:val="20"/>
              </w:rPr>
            </w:pPr>
          </w:p>
        </w:tc>
        <w:tc>
          <w:tcPr>
            <w:tcW w:w="2737" w:type="dxa"/>
          </w:tcPr>
          <w:p>
            <w:pPr>
              <w:pStyle w:val="TableParagraph"/>
              <w:rPr>
                <w:rFonts w:ascii="Times New Roman"/>
                <w:sz w:val="20"/>
              </w:rPr>
            </w:pPr>
          </w:p>
        </w:tc>
      </w:tr>
      <w:tr>
        <w:trPr>
          <w:trHeight w:val="3772" w:hRule="atLeast"/>
        </w:trPr>
        <w:tc>
          <w:tcPr>
            <w:tcW w:w="3278" w:type="dxa"/>
            <w:vMerge w:val="restart"/>
          </w:tcPr>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spacing w:before="92"/>
              <w:rPr>
                <w:sz w:val="21"/>
              </w:rPr>
            </w:pPr>
          </w:p>
          <w:p>
            <w:pPr>
              <w:pStyle w:val="TableParagraph"/>
              <w:ind w:left="88" w:right="188"/>
              <w:rPr>
                <w:rFonts w:ascii="Arial" w:hAnsi="Arial"/>
                <w:i/>
                <w:sz w:val="21"/>
              </w:rPr>
            </w:pPr>
            <w:r>
              <w:rPr>
                <w:rFonts w:ascii="Arial" w:hAnsi="Arial"/>
                <w:i/>
                <w:spacing w:val="-2"/>
                <w:sz w:val="21"/>
              </w:rPr>
              <w:t>4.Proyectar</w:t>
            </w:r>
            <w:r>
              <w:rPr>
                <w:rFonts w:ascii="Arial" w:hAnsi="Arial"/>
                <w:i/>
                <w:spacing w:val="-13"/>
                <w:sz w:val="21"/>
              </w:rPr>
              <w:t> </w:t>
            </w:r>
            <w:r>
              <w:rPr>
                <w:rFonts w:ascii="Arial" w:hAnsi="Arial"/>
                <w:i/>
                <w:spacing w:val="-2"/>
                <w:sz w:val="21"/>
              </w:rPr>
              <w:t>y/o</w:t>
            </w:r>
            <w:r>
              <w:rPr>
                <w:rFonts w:ascii="Arial" w:hAnsi="Arial"/>
                <w:i/>
                <w:spacing w:val="-17"/>
                <w:sz w:val="21"/>
              </w:rPr>
              <w:t> </w:t>
            </w:r>
            <w:r>
              <w:rPr>
                <w:rFonts w:ascii="Arial" w:hAnsi="Arial"/>
                <w:i/>
                <w:spacing w:val="-2"/>
                <w:sz w:val="21"/>
              </w:rPr>
              <w:t>revisar</w:t>
            </w:r>
            <w:r>
              <w:rPr>
                <w:rFonts w:ascii="Arial" w:hAnsi="Arial"/>
                <w:i/>
                <w:spacing w:val="-13"/>
                <w:sz w:val="21"/>
              </w:rPr>
              <w:t> </w:t>
            </w:r>
            <w:r>
              <w:rPr>
                <w:rFonts w:ascii="Arial" w:hAnsi="Arial"/>
                <w:i/>
                <w:spacing w:val="-2"/>
                <w:sz w:val="21"/>
              </w:rPr>
              <w:t>proyectos </w:t>
            </w:r>
            <w:r>
              <w:rPr>
                <w:rFonts w:ascii="Arial" w:hAnsi="Arial"/>
                <w:i/>
                <w:sz w:val="21"/>
              </w:rPr>
              <w:t>de acuerdos, resoluciones y </w:t>
            </w:r>
            <w:r>
              <w:rPr>
                <w:rFonts w:ascii="Arial" w:hAnsi="Arial"/>
                <w:i/>
                <w:spacing w:val="-2"/>
                <w:sz w:val="21"/>
              </w:rPr>
              <w:t>decretos</w:t>
            </w:r>
            <w:r>
              <w:rPr>
                <w:rFonts w:ascii="Arial" w:hAnsi="Arial"/>
                <w:i/>
                <w:spacing w:val="-13"/>
                <w:sz w:val="21"/>
              </w:rPr>
              <w:t> </w:t>
            </w:r>
            <w:r>
              <w:rPr>
                <w:rFonts w:ascii="Arial" w:hAnsi="Arial"/>
                <w:i/>
                <w:spacing w:val="-2"/>
                <w:sz w:val="21"/>
              </w:rPr>
              <w:t>que</w:t>
            </w:r>
            <w:r>
              <w:rPr>
                <w:rFonts w:ascii="Arial" w:hAnsi="Arial"/>
                <w:i/>
                <w:spacing w:val="-16"/>
                <w:sz w:val="21"/>
              </w:rPr>
              <w:t> </w:t>
            </w:r>
            <w:r>
              <w:rPr>
                <w:rFonts w:ascii="Arial" w:hAnsi="Arial"/>
                <w:i/>
                <w:spacing w:val="-2"/>
                <w:sz w:val="21"/>
              </w:rPr>
              <w:t>deban</w:t>
            </w:r>
            <w:r>
              <w:rPr>
                <w:rFonts w:ascii="Arial" w:hAnsi="Arial"/>
                <w:i/>
                <w:spacing w:val="-24"/>
                <w:sz w:val="21"/>
              </w:rPr>
              <w:t> </w:t>
            </w:r>
            <w:r>
              <w:rPr>
                <w:rFonts w:ascii="Arial" w:hAnsi="Arial"/>
                <w:i/>
                <w:spacing w:val="-2"/>
                <w:sz w:val="21"/>
              </w:rPr>
              <w:t>ser</w:t>
            </w:r>
            <w:r>
              <w:rPr>
                <w:rFonts w:ascii="Arial" w:hAnsi="Arial"/>
                <w:i/>
                <w:spacing w:val="-13"/>
                <w:sz w:val="21"/>
              </w:rPr>
              <w:t> </w:t>
            </w:r>
            <w:r>
              <w:rPr>
                <w:rFonts w:ascii="Arial" w:hAnsi="Arial"/>
                <w:i/>
                <w:spacing w:val="-2"/>
                <w:sz w:val="21"/>
              </w:rPr>
              <w:t>suscritos </w:t>
            </w:r>
            <w:r>
              <w:rPr>
                <w:rFonts w:ascii="Arial" w:hAnsi="Arial"/>
                <w:i/>
                <w:sz w:val="21"/>
              </w:rPr>
              <w:t>por la Secretaría de Desarrollo </w:t>
            </w:r>
            <w:r>
              <w:rPr>
                <w:rFonts w:ascii="Arial" w:hAnsi="Arial"/>
                <w:i/>
                <w:spacing w:val="-2"/>
                <w:sz w:val="21"/>
              </w:rPr>
              <w:t>Social</w:t>
            </w:r>
            <w:r>
              <w:rPr>
                <w:rFonts w:ascii="Arial" w:hAnsi="Arial"/>
                <w:i/>
                <w:spacing w:val="-9"/>
                <w:sz w:val="21"/>
              </w:rPr>
              <w:t> </w:t>
            </w:r>
            <w:r>
              <w:rPr>
                <w:rFonts w:ascii="Arial" w:hAnsi="Arial"/>
                <w:i/>
                <w:spacing w:val="-2"/>
                <w:sz w:val="21"/>
              </w:rPr>
              <w:t>y</w:t>
            </w:r>
            <w:r>
              <w:rPr>
                <w:rFonts w:ascii="Arial" w:hAnsi="Arial"/>
                <w:i/>
                <w:spacing w:val="-10"/>
                <w:sz w:val="21"/>
              </w:rPr>
              <w:t> </w:t>
            </w:r>
            <w:r>
              <w:rPr>
                <w:rFonts w:ascii="Arial" w:hAnsi="Arial"/>
                <w:i/>
                <w:spacing w:val="-2"/>
                <w:sz w:val="21"/>
              </w:rPr>
              <w:t>Político</w:t>
            </w:r>
            <w:r>
              <w:rPr>
                <w:rFonts w:ascii="Arial" w:hAnsi="Arial"/>
                <w:i/>
                <w:spacing w:val="-13"/>
                <w:sz w:val="21"/>
              </w:rPr>
              <w:t> </w:t>
            </w:r>
            <w:r>
              <w:rPr>
                <w:rFonts w:ascii="Arial" w:hAnsi="Arial"/>
                <w:i/>
                <w:spacing w:val="-2"/>
                <w:sz w:val="21"/>
              </w:rPr>
              <w:t>del</w:t>
            </w:r>
            <w:r>
              <w:rPr>
                <w:rFonts w:ascii="Arial" w:hAnsi="Arial"/>
                <w:i/>
                <w:spacing w:val="-10"/>
                <w:sz w:val="21"/>
              </w:rPr>
              <w:t> </w:t>
            </w:r>
            <w:r>
              <w:rPr>
                <w:rFonts w:ascii="Arial" w:hAnsi="Arial"/>
                <w:i/>
                <w:spacing w:val="-2"/>
                <w:sz w:val="21"/>
              </w:rPr>
              <w:t>Municipio</w:t>
            </w:r>
            <w:r>
              <w:rPr>
                <w:rFonts w:ascii="Arial" w:hAnsi="Arial"/>
                <w:i/>
                <w:spacing w:val="-13"/>
                <w:sz w:val="21"/>
              </w:rPr>
              <w:t> </w:t>
            </w:r>
            <w:r>
              <w:rPr>
                <w:rFonts w:ascii="Arial" w:hAnsi="Arial"/>
                <w:i/>
                <w:spacing w:val="-2"/>
                <w:sz w:val="21"/>
              </w:rPr>
              <w:t>de Pereira.</w:t>
            </w:r>
          </w:p>
        </w:tc>
        <w:tc>
          <w:tcPr>
            <w:tcW w:w="5100" w:type="dxa"/>
            <w:vMerge w:val="restart"/>
          </w:tcPr>
          <w:p>
            <w:pPr>
              <w:pStyle w:val="TableParagraph"/>
              <w:spacing w:before="174"/>
              <w:rPr>
                <w:sz w:val="20"/>
              </w:rPr>
            </w:pPr>
          </w:p>
          <w:p>
            <w:pPr>
              <w:pStyle w:val="TableParagraph"/>
              <w:numPr>
                <w:ilvl w:val="0"/>
                <w:numId w:val="8"/>
              </w:numPr>
              <w:tabs>
                <w:tab w:pos="729" w:val="left" w:leader="none"/>
              </w:tabs>
              <w:spacing w:line="276" w:lineRule="auto" w:before="0" w:after="0"/>
              <w:ind w:left="729" w:right="301" w:hanging="360"/>
              <w:jc w:val="left"/>
              <w:rPr>
                <w:rFonts w:ascii="Arial" w:hAnsi="Arial"/>
                <w:b/>
                <w:sz w:val="22"/>
              </w:rPr>
            </w:pPr>
            <w:r>
              <w:rPr>
                <w:rFonts w:ascii="Arial" w:hAnsi="Arial"/>
                <w:b/>
                <w:sz w:val="20"/>
              </w:rPr>
              <w:t>PROYECCIONES, REVISIONES Y APROBACIONES DE DOCUMENTOS ASIGANADOS</w:t>
            </w:r>
            <w:r>
              <w:rPr>
                <w:rFonts w:ascii="Arial" w:hAnsi="Arial"/>
                <w:b/>
                <w:spacing w:val="-13"/>
                <w:sz w:val="20"/>
              </w:rPr>
              <w:t> </w:t>
            </w:r>
            <w:r>
              <w:rPr>
                <w:rFonts w:ascii="Arial" w:hAnsi="Arial"/>
                <w:b/>
                <w:sz w:val="20"/>
              </w:rPr>
              <w:t>EN</w:t>
            </w:r>
            <w:r>
              <w:rPr>
                <w:rFonts w:ascii="Arial" w:hAnsi="Arial"/>
                <w:b/>
                <w:spacing w:val="-12"/>
                <w:sz w:val="20"/>
              </w:rPr>
              <w:t> </w:t>
            </w:r>
            <w:r>
              <w:rPr>
                <w:rFonts w:ascii="Arial" w:hAnsi="Arial"/>
                <w:b/>
                <w:sz w:val="20"/>
              </w:rPr>
              <w:t>PLATAFORMA</w:t>
            </w:r>
            <w:r>
              <w:rPr>
                <w:rFonts w:ascii="Arial" w:hAnsi="Arial"/>
                <w:b/>
                <w:spacing w:val="-14"/>
                <w:sz w:val="20"/>
              </w:rPr>
              <w:t> </w:t>
            </w:r>
            <w:r>
              <w:rPr>
                <w:rFonts w:ascii="Arial" w:hAnsi="Arial"/>
                <w:b/>
                <w:sz w:val="20"/>
              </w:rPr>
              <w:t>DE</w:t>
            </w:r>
            <w:r>
              <w:rPr>
                <w:rFonts w:ascii="Arial" w:hAnsi="Arial"/>
                <w:b/>
                <w:spacing w:val="-9"/>
                <w:sz w:val="20"/>
              </w:rPr>
              <w:t> </w:t>
            </w:r>
            <w:r>
              <w:rPr>
                <w:rFonts w:ascii="Arial" w:hAnsi="Arial"/>
                <w:b/>
                <w:sz w:val="20"/>
              </w:rPr>
              <w:t>SAIA, EN LA QUE SE REALIZAN REQUERIMIENTOS</w:t>
            </w:r>
            <w:r>
              <w:rPr>
                <w:rFonts w:ascii="Arial" w:hAnsi="Arial"/>
                <w:b/>
                <w:spacing w:val="-3"/>
                <w:sz w:val="20"/>
              </w:rPr>
              <w:t> </w:t>
            </w:r>
            <w:r>
              <w:rPr>
                <w:rFonts w:ascii="Arial" w:hAnsi="Arial"/>
                <w:b/>
                <w:sz w:val="20"/>
              </w:rPr>
              <w:t>Y</w:t>
            </w:r>
            <w:r>
              <w:rPr>
                <w:rFonts w:ascii="Arial" w:hAnsi="Arial"/>
                <w:b/>
                <w:spacing w:val="-13"/>
                <w:sz w:val="20"/>
              </w:rPr>
              <w:t> </w:t>
            </w:r>
            <w:r>
              <w:rPr>
                <w:rFonts w:ascii="Arial" w:hAnsi="Arial"/>
                <w:b/>
                <w:sz w:val="20"/>
              </w:rPr>
              <w:t>OBSERVACIONES A LAS QUE HAYA LUGAR</w:t>
            </w:r>
            <w:r>
              <w:rPr>
                <w:rFonts w:ascii="Arial" w:hAnsi="Arial"/>
                <w:b/>
                <w:sz w:val="22"/>
              </w:rPr>
              <w:t>.</w:t>
            </w:r>
          </w:p>
          <w:p>
            <w:pPr>
              <w:pStyle w:val="TableParagraph"/>
              <w:spacing w:before="57"/>
              <w:rPr>
                <w:sz w:val="20"/>
              </w:rPr>
            </w:pPr>
          </w:p>
          <w:p>
            <w:pPr>
              <w:pStyle w:val="TableParagraph"/>
              <w:spacing w:line="276" w:lineRule="auto"/>
              <w:ind w:left="729" w:right="209"/>
              <w:rPr>
                <w:sz w:val="20"/>
              </w:rPr>
            </w:pPr>
            <w:r>
              <w:rPr>
                <w:sz w:val="22"/>
              </w:rPr>
              <w:t>4.1</w:t>
            </w:r>
            <w:r>
              <w:rPr>
                <w:spacing w:val="68"/>
                <w:sz w:val="22"/>
              </w:rPr>
              <w:t> </w:t>
            </w:r>
            <w:r>
              <w:rPr>
                <w:sz w:val="22"/>
              </w:rPr>
              <w:t>Se</w:t>
            </w:r>
            <w:r>
              <w:rPr>
                <w:spacing w:val="-9"/>
                <w:sz w:val="22"/>
              </w:rPr>
              <w:t> </w:t>
            </w:r>
            <w:r>
              <w:rPr>
                <w:sz w:val="22"/>
              </w:rPr>
              <w:t>realiza</w:t>
            </w:r>
            <w:r>
              <w:rPr>
                <w:spacing w:val="-7"/>
                <w:sz w:val="22"/>
              </w:rPr>
              <w:t> </w:t>
            </w:r>
            <w:r>
              <w:rPr>
                <w:sz w:val="22"/>
              </w:rPr>
              <w:t>proyección</w:t>
            </w:r>
            <w:r>
              <w:rPr>
                <w:spacing w:val="-7"/>
                <w:sz w:val="22"/>
              </w:rPr>
              <w:t> </w:t>
            </w:r>
            <w:r>
              <w:rPr>
                <w:sz w:val="22"/>
              </w:rPr>
              <w:t>de</w:t>
            </w:r>
            <w:r>
              <w:rPr>
                <w:spacing w:val="-9"/>
                <w:sz w:val="22"/>
              </w:rPr>
              <w:t> </w:t>
            </w:r>
            <w:r>
              <w:rPr>
                <w:sz w:val="22"/>
              </w:rPr>
              <w:t>contestación de tutela en representación del Municipio </w:t>
            </w:r>
            <w:r>
              <w:rPr>
                <w:sz w:val="20"/>
              </w:rPr>
              <w:t>de Pereira en contra del accionante, DIEGO ANTONIO REYES GRAJALES, alegando a favor del municipio que la entidad ha actuado conforme a sus competencias normativas y técnicas, no</w:t>
            </w:r>
            <w:r>
              <w:rPr>
                <w:spacing w:val="-3"/>
                <w:sz w:val="20"/>
              </w:rPr>
              <w:t> </w:t>
            </w:r>
            <w:r>
              <w:rPr>
                <w:sz w:val="20"/>
              </w:rPr>
              <w:t>configurándose</w:t>
            </w:r>
            <w:r>
              <w:rPr>
                <w:spacing w:val="-3"/>
                <w:sz w:val="20"/>
              </w:rPr>
              <w:t> </w:t>
            </w:r>
            <w:r>
              <w:rPr>
                <w:sz w:val="20"/>
              </w:rPr>
              <w:t>una</w:t>
            </w:r>
            <w:r>
              <w:rPr>
                <w:spacing w:val="-3"/>
                <w:sz w:val="20"/>
              </w:rPr>
              <w:t> </w:t>
            </w:r>
            <w:r>
              <w:rPr>
                <w:sz w:val="20"/>
              </w:rPr>
              <w:t>arbitrariedad.</w:t>
            </w:r>
          </w:p>
        </w:tc>
        <w:tc>
          <w:tcPr>
            <w:tcW w:w="2327" w:type="dxa"/>
            <w:vMerge w:val="restart"/>
          </w:tcPr>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spacing w:before="240"/>
              <w:rPr>
                <w:sz w:val="21"/>
              </w:rPr>
            </w:pPr>
          </w:p>
          <w:p>
            <w:pPr>
              <w:pStyle w:val="TableParagraph"/>
              <w:tabs>
                <w:tab w:pos="1406" w:val="left" w:leader="none"/>
              </w:tabs>
              <w:ind w:left="9" w:right="95"/>
              <w:rPr>
                <w:rFonts w:ascii="Arial" w:hAnsi="Arial"/>
                <w:i/>
                <w:sz w:val="21"/>
              </w:rPr>
            </w:pPr>
            <w:r>
              <w:rPr>
                <w:rFonts w:ascii="Arial" w:hAnsi="Arial"/>
                <w:i/>
                <w:spacing w:val="-2"/>
                <w:sz w:val="21"/>
              </w:rPr>
              <w:t>Registro</w:t>
            </w:r>
            <w:r>
              <w:rPr>
                <w:rFonts w:ascii="Arial" w:hAnsi="Arial"/>
                <w:i/>
                <w:sz w:val="21"/>
              </w:rPr>
              <w:tab/>
            </w:r>
            <w:r>
              <w:rPr>
                <w:rFonts w:ascii="Arial" w:hAnsi="Arial"/>
                <w:i/>
                <w:spacing w:val="-8"/>
                <w:sz w:val="21"/>
              </w:rPr>
              <w:t>mediante </w:t>
            </w:r>
            <w:r>
              <w:rPr>
                <w:rFonts w:ascii="Arial" w:hAnsi="Arial"/>
                <w:i/>
                <w:sz w:val="21"/>
              </w:rPr>
              <w:t>plataforma de correo electrónico y </w:t>
            </w:r>
            <w:r>
              <w:rPr>
                <w:rFonts w:ascii="Arial" w:hAnsi="Arial"/>
                <w:i/>
                <w:spacing w:val="-2"/>
                <w:sz w:val="21"/>
              </w:rPr>
              <w:t>relacionada </w:t>
            </w:r>
            <w:r>
              <w:rPr>
                <w:rFonts w:ascii="Arial" w:hAnsi="Arial"/>
                <w:i/>
                <w:sz w:val="21"/>
              </w:rPr>
              <w:t>numéricamente similar en archivos de Google </w:t>
            </w:r>
            <w:r>
              <w:rPr>
                <w:rFonts w:ascii="Arial" w:hAnsi="Arial"/>
                <w:i/>
                <w:spacing w:val="-2"/>
                <w:sz w:val="21"/>
              </w:rPr>
              <w:t>drive.</w:t>
            </w:r>
          </w:p>
        </w:tc>
        <w:tc>
          <w:tcPr>
            <w:tcW w:w="2737" w:type="dxa"/>
            <w:tcBorders>
              <w:bottom w:val="single" w:sz="4" w:space="0" w:color="0000FF"/>
            </w:tcBorders>
          </w:tcPr>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spacing w:before="216"/>
              <w:rPr>
                <w:sz w:val="22"/>
              </w:rPr>
            </w:pPr>
          </w:p>
          <w:p>
            <w:pPr>
              <w:pStyle w:val="TableParagraph"/>
              <w:ind w:left="8"/>
              <w:rPr>
                <w:rFonts w:ascii="Times New Roman"/>
                <w:sz w:val="22"/>
              </w:rPr>
            </w:pPr>
            <w:hyperlink r:id="rId8">
              <w:r>
                <w:rPr>
                  <w:rFonts w:ascii="Times New Roman"/>
                  <w:color w:val="0000FF"/>
                  <w:spacing w:val="-2"/>
                  <w:sz w:val="22"/>
                  <w:u w:val="single" w:color="0000FF"/>
                </w:rPr>
                <w:t>https://drive.google.com/drive/</w:t>
              </w:r>
            </w:hyperlink>
          </w:p>
        </w:tc>
      </w:tr>
      <w:tr>
        <w:trPr>
          <w:trHeight w:val="508" w:hRule="atLeast"/>
        </w:trPr>
        <w:tc>
          <w:tcPr>
            <w:tcW w:w="3278" w:type="dxa"/>
            <w:vMerge/>
            <w:tcBorders>
              <w:top w:val="nil"/>
            </w:tcBorders>
          </w:tcPr>
          <w:p>
            <w:pPr>
              <w:rPr>
                <w:sz w:val="2"/>
                <w:szCs w:val="2"/>
              </w:rPr>
            </w:pPr>
          </w:p>
        </w:tc>
        <w:tc>
          <w:tcPr>
            <w:tcW w:w="5100" w:type="dxa"/>
            <w:vMerge/>
            <w:tcBorders>
              <w:top w:val="nil"/>
            </w:tcBorders>
          </w:tcPr>
          <w:p>
            <w:pPr>
              <w:rPr>
                <w:sz w:val="2"/>
                <w:szCs w:val="2"/>
              </w:rPr>
            </w:pPr>
          </w:p>
        </w:tc>
        <w:tc>
          <w:tcPr>
            <w:tcW w:w="2327" w:type="dxa"/>
            <w:vMerge/>
            <w:tcBorders>
              <w:top w:val="nil"/>
            </w:tcBorders>
          </w:tcPr>
          <w:p>
            <w:pPr>
              <w:rPr>
                <w:sz w:val="2"/>
                <w:szCs w:val="2"/>
              </w:rPr>
            </w:pPr>
          </w:p>
        </w:tc>
        <w:tc>
          <w:tcPr>
            <w:tcW w:w="2737" w:type="dxa"/>
            <w:tcBorders>
              <w:top w:val="single" w:sz="4" w:space="0" w:color="0000FF"/>
              <w:bottom w:val="single" w:sz="4" w:space="0" w:color="0000FF"/>
            </w:tcBorders>
          </w:tcPr>
          <w:p>
            <w:pPr>
              <w:pStyle w:val="TableParagraph"/>
              <w:spacing w:line="248" w:lineRule="exact"/>
              <w:ind w:left="8"/>
              <w:rPr>
                <w:rFonts w:ascii="Times New Roman"/>
                <w:sz w:val="22"/>
              </w:rPr>
            </w:pPr>
            <w:hyperlink r:id="rId7">
              <w:r>
                <w:rPr>
                  <w:rFonts w:ascii="Times New Roman"/>
                  <w:color w:val="0000FF"/>
                  <w:spacing w:val="-2"/>
                  <w:sz w:val="22"/>
                  <w:u w:val="single" w:color="0000FF"/>
                </w:rPr>
                <w:t>folders/1RBfPWM43QcO4Fe</w:t>
              </w:r>
            </w:hyperlink>
          </w:p>
          <w:p>
            <w:pPr>
              <w:pStyle w:val="TableParagraph"/>
              <w:spacing w:line="241" w:lineRule="exact"/>
              <w:ind w:left="8"/>
              <w:rPr>
                <w:rFonts w:ascii="Times New Roman"/>
                <w:sz w:val="22"/>
              </w:rPr>
            </w:pPr>
            <w:hyperlink r:id="rId7">
              <w:r>
                <w:rPr>
                  <w:rFonts w:ascii="Times New Roman"/>
                  <w:color w:val="0000FF"/>
                  <w:spacing w:val="-2"/>
                  <w:sz w:val="22"/>
                </w:rPr>
                <w:t>nWPICCzZ22ssFlhQcm?usp=</w:t>
              </w:r>
            </w:hyperlink>
          </w:p>
        </w:tc>
      </w:tr>
    </w:tbl>
    <w:p>
      <w:pPr>
        <w:pStyle w:val="TableParagraph"/>
        <w:spacing w:after="0" w:line="241" w:lineRule="exact"/>
        <w:rPr>
          <w:rFonts w:ascii="Times New Roman"/>
          <w:sz w:val="22"/>
        </w:rPr>
        <w:sectPr>
          <w:type w:val="continuous"/>
          <w:pgSz w:w="15840" w:h="12240" w:orient="landscape"/>
          <w:pgMar w:header="693" w:footer="934" w:top="1440" w:bottom="1140" w:left="0" w:right="0"/>
        </w:sectPr>
      </w:pPr>
    </w:p>
    <w:p>
      <w:pPr>
        <w:pStyle w:val="BodyText"/>
        <w:spacing w:before="53"/>
      </w:pPr>
    </w:p>
    <w:p>
      <w:pPr>
        <w:pStyle w:val="BodyText"/>
        <w:tabs>
          <w:tab w:pos="11215" w:val="left" w:leader="none"/>
        </w:tabs>
        <w:ind w:left="1418"/>
      </w:pPr>
      <w:r>
        <w:rPr/>
        <mc:AlternateContent>
          <mc:Choice Requires="wps">
            <w:drawing>
              <wp:anchor distT="0" distB="0" distL="0" distR="0" allowOverlap="1" layoutInCell="1" locked="0" behindDoc="0" simplePos="0" relativeHeight="15731200">
                <wp:simplePos x="0" y="0"/>
                <wp:positionH relativeFrom="page">
                  <wp:posOffset>0</wp:posOffset>
                </wp:positionH>
                <wp:positionV relativeFrom="paragraph">
                  <wp:posOffset>-72377</wp:posOffset>
                </wp:positionV>
                <wp:extent cx="10039350" cy="9525"/>
                <wp:effectExtent l="0" t="0" r="0" b="0"/>
                <wp:wrapNone/>
                <wp:docPr id="9" name="Graphic 9"/>
                <wp:cNvGraphicFramePr>
                  <a:graphicFrameLocks/>
                </wp:cNvGraphicFramePr>
                <a:graphic>
                  <a:graphicData uri="http://schemas.microsoft.com/office/word/2010/wordprocessingShape">
                    <wps:wsp>
                      <wps:cNvPr id="9" name="Graphic 9"/>
                      <wps:cNvSpPr/>
                      <wps:spPr>
                        <a:xfrm>
                          <a:off x="0" y="0"/>
                          <a:ext cx="10039350" cy="9525"/>
                        </a:xfrm>
                        <a:custGeom>
                          <a:avLst/>
                          <a:gdLst/>
                          <a:ahLst/>
                          <a:cxnLst/>
                          <a:rect l="l" t="t" r="r" b="b"/>
                          <a:pathLst>
                            <a:path w="10039350" h="9525">
                              <a:moveTo>
                                <a:pt x="0" y="0"/>
                              </a:moveTo>
                              <a:lnTo>
                                <a:pt x="10039350" y="9143"/>
                              </a:lnTo>
                            </a:path>
                          </a:pathLst>
                        </a:custGeom>
                        <a:ln w="19050">
                          <a:solidFill>
                            <a:srgbClr val="FF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5731200" from="0pt,-5.699023pt" to="790.5pt,-4.979023pt" stroked="true" strokeweight="1.5pt" strokecolor="#ff0000">
                <v:stroke dashstyle="solid"/>
                <w10:wrap type="none"/>
              </v:line>
            </w:pict>
          </mc:Fallback>
        </mc:AlternateContent>
      </w:r>
      <w:r>
        <w:rPr>
          <w:spacing w:val="-4"/>
        </w:rPr>
        <w:t>Versión:</w:t>
      </w:r>
      <w:r>
        <w:rPr>
          <w:spacing w:val="-5"/>
        </w:rPr>
        <w:t> </w:t>
      </w:r>
      <w:r>
        <w:rPr>
          <w:spacing w:val="-10"/>
        </w:rPr>
        <w:t>1</w:t>
      </w:r>
      <w:r>
        <w:rPr/>
        <w:tab/>
      </w:r>
      <w:r>
        <w:rPr>
          <w:spacing w:val="-2"/>
        </w:rPr>
        <w:t>Fecha</w:t>
      </w:r>
      <w:r>
        <w:rPr>
          <w:spacing w:val="-15"/>
        </w:rPr>
        <w:t> </w:t>
      </w:r>
      <w:r>
        <w:rPr>
          <w:spacing w:val="-2"/>
        </w:rPr>
        <w:t>de</w:t>
      </w:r>
      <w:r>
        <w:rPr>
          <w:spacing w:val="-21"/>
        </w:rPr>
        <w:t> </w:t>
      </w:r>
      <w:r>
        <w:rPr>
          <w:spacing w:val="-2"/>
        </w:rPr>
        <w:t>vigencia:</w:t>
      </w:r>
      <w:r>
        <w:rPr>
          <w:spacing w:val="-7"/>
        </w:rPr>
        <w:t> </w:t>
      </w:r>
      <w:r>
        <w:rPr>
          <w:spacing w:val="-2"/>
        </w:rPr>
        <w:t>mayo</w:t>
      </w:r>
      <w:r>
        <w:rPr>
          <w:spacing w:val="-7"/>
        </w:rPr>
        <w:t> </w:t>
      </w:r>
      <w:r>
        <w:rPr>
          <w:spacing w:val="-2"/>
        </w:rPr>
        <w:t>9</w:t>
      </w:r>
      <w:r>
        <w:rPr>
          <w:spacing w:val="-6"/>
        </w:rPr>
        <w:t> </w:t>
      </w:r>
      <w:r>
        <w:rPr>
          <w:spacing w:val="-2"/>
        </w:rPr>
        <w:t>de</w:t>
      </w:r>
      <w:r>
        <w:rPr>
          <w:spacing w:val="1"/>
        </w:rPr>
        <w:t> </w:t>
      </w:r>
      <w:r>
        <w:rPr>
          <w:spacing w:val="-4"/>
        </w:rPr>
        <w:t>2017</w:t>
      </w:r>
    </w:p>
    <w:p>
      <w:pPr>
        <w:pStyle w:val="BodyText"/>
        <w:spacing w:before="2"/>
      </w:pPr>
    </w:p>
    <w:tbl>
      <w:tblPr>
        <w:tblW w:w="0" w:type="auto"/>
        <w:jc w:val="left"/>
        <w:tblInd w:w="1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278"/>
        <w:gridCol w:w="5100"/>
        <w:gridCol w:w="2327"/>
        <w:gridCol w:w="2737"/>
      </w:tblGrid>
      <w:tr>
        <w:trPr>
          <w:trHeight w:val="8296" w:hRule="atLeast"/>
        </w:trPr>
        <w:tc>
          <w:tcPr>
            <w:tcW w:w="3278" w:type="dxa"/>
          </w:tcPr>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spacing w:before="191"/>
              <w:rPr>
                <w:sz w:val="23"/>
              </w:rPr>
            </w:pPr>
          </w:p>
          <w:p>
            <w:pPr>
              <w:pStyle w:val="TableParagraph"/>
              <w:spacing w:line="249" w:lineRule="auto"/>
              <w:ind w:left="88" w:right="31"/>
              <w:jc w:val="both"/>
              <w:rPr>
                <w:rFonts w:ascii="Arial" w:hAnsi="Arial"/>
                <w:i/>
                <w:sz w:val="23"/>
              </w:rPr>
            </w:pPr>
            <w:r>
              <w:rPr>
                <w:rFonts w:ascii="Arial" w:hAnsi="Arial"/>
                <w:i/>
                <w:w w:val="105"/>
                <w:sz w:val="23"/>
              </w:rPr>
              <w:t>5.Asistir</w:t>
            </w:r>
            <w:r>
              <w:rPr>
                <w:rFonts w:ascii="Arial" w:hAnsi="Arial"/>
                <w:i/>
                <w:w w:val="105"/>
                <w:sz w:val="23"/>
              </w:rPr>
              <w:t> a</w:t>
            </w:r>
            <w:r>
              <w:rPr>
                <w:rFonts w:ascii="Arial" w:hAnsi="Arial"/>
                <w:i/>
                <w:w w:val="105"/>
                <w:sz w:val="23"/>
              </w:rPr>
              <w:t> los</w:t>
            </w:r>
            <w:r>
              <w:rPr>
                <w:rFonts w:ascii="Arial" w:hAnsi="Arial"/>
                <w:i/>
                <w:w w:val="105"/>
                <w:sz w:val="23"/>
              </w:rPr>
              <w:t> estudios jurídicos</w:t>
            </w:r>
            <w:r>
              <w:rPr>
                <w:rFonts w:ascii="Arial" w:hAnsi="Arial"/>
                <w:i/>
                <w:w w:val="105"/>
                <w:sz w:val="23"/>
              </w:rPr>
              <w:t> programados</w:t>
            </w:r>
            <w:r>
              <w:rPr>
                <w:rFonts w:ascii="Arial" w:hAnsi="Arial"/>
                <w:i/>
                <w:w w:val="105"/>
                <w:sz w:val="23"/>
              </w:rPr>
              <w:t> por</w:t>
            </w:r>
            <w:r>
              <w:rPr>
                <w:rFonts w:ascii="Arial" w:hAnsi="Arial"/>
                <w:i/>
                <w:w w:val="105"/>
                <w:sz w:val="23"/>
              </w:rPr>
              <w:t> la Secretaría</w:t>
            </w:r>
            <w:r>
              <w:rPr>
                <w:rFonts w:ascii="Arial" w:hAnsi="Arial"/>
                <w:i/>
                <w:w w:val="105"/>
                <w:sz w:val="23"/>
              </w:rPr>
              <w:t> de</w:t>
            </w:r>
            <w:r>
              <w:rPr>
                <w:rFonts w:ascii="Arial" w:hAnsi="Arial"/>
                <w:i/>
                <w:w w:val="105"/>
                <w:sz w:val="23"/>
              </w:rPr>
              <w:t> Desarrollo Social</w:t>
            </w:r>
            <w:r>
              <w:rPr>
                <w:rFonts w:ascii="Arial" w:hAnsi="Arial"/>
                <w:i/>
                <w:w w:val="105"/>
                <w:sz w:val="23"/>
              </w:rPr>
              <w:t> y</w:t>
            </w:r>
            <w:r>
              <w:rPr>
                <w:rFonts w:ascii="Arial" w:hAnsi="Arial"/>
                <w:i/>
                <w:w w:val="105"/>
                <w:sz w:val="23"/>
              </w:rPr>
              <w:t> la</w:t>
            </w:r>
            <w:r>
              <w:rPr>
                <w:rFonts w:ascii="Arial" w:hAnsi="Arial"/>
                <w:i/>
                <w:w w:val="105"/>
                <w:sz w:val="23"/>
              </w:rPr>
              <w:t> Dirección Operativa</w:t>
            </w:r>
            <w:r>
              <w:rPr>
                <w:rFonts w:ascii="Arial" w:hAnsi="Arial"/>
                <w:i/>
                <w:w w:val="105"/>
                <w:sz w:val="23"/>
              </w:rPr>
              <w:t> del</w:t>
            </w:r>
            <w:r>
              <w:rPr>
                <w:rFonts w:ascii="Arial" w:hAnsi="Arial"/>
                <w:i/>
                <w:w w:val="105"/>
                <w:sz w:val="23"/>
              </w:rPr>
              <w:t> Área</w:t>
            </w:r>
            <w:r>
              <w:rPr>
                <w:rFonts w:ascii="Arial" w:hAnsi="Arial"/>
                <w:i/>
                <w:w w:val="105"/>
                <w:sz w:val="23"/>
              </w:rPr>
              <w:t> Legal</w:t>
            </w:r>
            <w:r>
              <w:rPr>
                <w:rFonts w:ascii="Arial" w:hAnsi="Arial"/>
                <w:i/>
                <w:w w:val="105"/>
                <w:sz w:val="23"/>
              </w:rPr>
              <w:t> de la</w:t>
            </w:r>
            <w:r>
              <w:rPr>
                <w:rFonts w:ascii="Arial" w:hAnsi="Arial"/>
                <w:i/>
                <w:w w:val="105"/>
                <w:sz w:val="23"/>
              </w:rPr>
              <w:t> Secretaría</w:t>
            </w:r>
            <w:r>
              <w:rPr>
                <w:rFonts w:ascii="Arial" w:hAnsi="Arial"/>
                <w:i/>
                <w:w w:val="105"/>
                <w:sz w:val="23"/>
              </w:rPr>
              <w:t> Jurídica</w:t>
            </w:r>
            <w:r>
              <w:rPr>
                <w:rFonts w:ascii="Arial" w:hAnsi="Arial"/>
                <w:i/>
                <w:w w:val="105"/>
                <w:sz w:val="23"/>
              </w:rPr>
              <w:t> del Municipio de Pereira.</w:t>
            </w:r>
          </w:p>
        </w:tc>
        <w:tc>
          <w:tcPr>
            <w:tcW w:w="5100" w:type="dxa"/>
          </w:tcPr>
          <w:p>
            <w:pPr>
              <w:pStyle w:val="TableParagraph"/>
              <w:rPr>
                <w:sz w:val="22"/>
              </w:rPr>
            </w:pPr>
          </w:p>
          <w:p>
            <w:pPr>
              <w:pStyle w:val="TableParagraph"/>
              <w:rPr>
                <w:sz w:val="22"/>
              </w:rPr>
            </w:pPr>
          </w:p>
          <w:p>
            <w:pPr>
              <w:pStyle w:val="TableParagraph"/>
              <w:spacing w:before="53"/>
              <w:rPr>
                <w:sz w:val="22"/>
              </w:rPr>
            </w:pPr>
          </w:p>
          <w:p>
            <w:pPr>
              <w:pStyle w:val="TableParagraph"/>
              <w:numPr>
                <w:ilvl w:val="0"/>
                <w:numId w:val="9"/>
              </w:numPr>
              <w:tabs>
                <w:tab w:pos="729" w:val="left" w:leader="none"/>
              </w:tabs>
              <w:spacing w:line="240" w:lineRule="auto" w:before="0" w:after="0"/>
              <w:ind w:left="729" w:right="211" w:hanging="360"/>
              <w:jc w:val="left"/>
              <w:rPr>
                <w:sz w:val="22"/>
              </w:rPr>
            </w:pPr>
            <w:r>
              <w:rPr>
                <w:rFonts w:ascii="Arial" w:hAnsi="Arial"/>
                <w:b/>
                <w:sz w:val="22"/>
              </w:rPr>
              <w:t>Participar</w:t>
            </w:r>
            <w:r>
              <w:rPr>
                <w:rFonts w:ascii="Arial" w:hAnsi="Arial"/>
                <w:b/>
                <w:spacing w:val="-9"/>
                <w:sz w:val="22"/>
              </w:rPr>
              <w:t> </w:t>
            </w:r>
            <w:r>
              <w:rPr>
                <w:rFonts w:ascii="Arial" w:hAnsi="Arial"/>
                <w:b/>
                <w:sz w:val="22"/>
              </w:rPr>
              <w:t>en</w:t>
            </w:r>
            <w:r>
              <w:rPr>
                <w:rFonts w:ascii="Arial" w:hAnsi="Arial"/>
                <w:b/>
                <w:spacing w:val="-8"/>
                <w:sz w:val="22"/>
              </w:rPr>
              <w:t> </w:t>
            </w:r>
            <w:r>
              <w:rPr>
                <w:rFonts w:ascii="Arial" w:hAnsi="Arial"/>
                <w:b/>
                <w:sz w:val="22"/>
              </w:rPr>
              <w:t>las</w:t>
            </w:r>
            <w:r>
              <w:rPr>
                <w:rFonts w:ascii="Arial" w:hAnsi="Arial"/>
                <w:b/>
                <w:spacing w:val="-10"/>
                <w:sz w:val="22"/>
              </w:rPr>
              <w:t> </w:t>
            </w:r>
            <w:r>
              <w:rPr>
                <w:rFonts w:ascii="Arial" w:hAnsi="Arial"/>
                <w:b/>
                <w:sz w:val="22"/>
              </w:rPr>
              <w:t>reuniones</w:t>
            </w:r>
            <w:r>
              <w:rPr>
                <w:rFonts w:ascii="Arial" w:hAnsi="Arial"/>
                <w:b/>
                <w:spacing w:val="-10"/>
                <w:sz w:val="22"/>
              </w:rPr>
              <w:t> </w:t>
            </w:r>
            <w:r>
              <w:rPr>
                <w:rFonts w:ascii="Arial" w:hAnsi="Arial"/>
                <w:b/>
                <w:sz w:val="22"/>
              </w:rPr>
              <w:t>convocadas por parte de</w:t>
            </w:r>
            <w:r>
              <w:rPr>
                <w:rFonts w:ascii="Arial" w:hAnsi="Arial"/>
                <w:b/>
                <w:spacing w:val="-1"/>
                <w:sz w:val="22"/>
              </w:rPr>
              <w:t> </w:t>
            </w:r>
            <w:r>
              <w:rPr>
                <w:rFonts w:ascii="Arial" w:hAnsi="Arial"/>
                <w:b/>
                <w:sz w:val="22"/>
              </w:rPr>
              <w:t>la secretaria de</w:t>
            </w:r>
            <w:r>
              <w:rPr>
                <w:rFonts w:ascii="Arial" w:hAnsi="Arial"/>
                <w:b/>
                <w:spacing w:val="-1"/>
                <w:sz w:val="22"/>
              </w:rPr>
              <w:t> </w:t>
            </w:r>
            <w:r>
              <w:rPr>
                <w:rFonts w:ascii="Arial" w:hAnsi="Arial"/>
                <w:b/>
                <w:sz w:val="22"/>
              </w:rPr>
              <w:t>Desarrollo Social y Político, en</w:t>
            </w:r>
            <w:r>
              <w:rPr>
                <w:rFonts w:ascii="Arial" w:hAnsi="Arial"/>
                <w:b/>
                <w:spacing w:val="-7"/>
                <w:sz w:val="22"/>
              </w:rPr>
              <w:t> </w:t>
            </w:r>
            <w:r>
              <w:rPr>
                <w:rFonts w:ascii="Arial" w:hAnsi="Arial"/>
                <w:b/>
                <w:sz w:val="22"/>
              </w:rPr>
              <w:t>las</w:t>
            </w:r>
            <w:r>
              <w:rPr>
                <w:rFonts w:ascii="Arial" w:hAnsi="Arial"/>
                <w:b/>
                <w:spacing w:val="-8"/>
                <w:sz w:val="22"/>
              </w:rPr>
              <w:t> </w:t>
            </w:r>
            <w:r>
              <w:rPr>
                <w:rFonts w:ascii="Arial" w:hAnsi="Arial"/>
                <w:b/>
                <w:sz w:val="22"/>
              </w:rPr>
              <w:t>que</w:t>
            </w:r>
            <w:r>
              <w:rPr>
                <w:rFonts w:ascii="Arial" w:hAnsi="Arial"/>
                <w:b/>
                <w:spacing w:val="-9"/>
                <w:sz w:val="22"/>
              </w:rPr>
              <w:t> </w:t>
            </w:r>
            <w:r>
              <w:rPr>
                <w:rFonts w:ascii="Arial" w:hAnsi="Arial"/>
                <w:b/>
                <w:sz w:val="22"/>
              </w:rPr>
              <w:t>se</w:t>
            </w:r>
            <w:r>
              <w:rPr>
                <w:rFonts w:ascii="Arial" w:hAnsi="Arial"/>
                <w:b/>
                <w:spacing w:val="-9"/>
                <w:sz w:val="22"/>
              </w:rPr>
              <w:t> </w:t>
            </w:r>
            <w:r>
              <w:rPr>
                <w:rFonts w:ascii="Arial" w:hAnsi="Arial"/>
                <w:b/>
                <w:sz w:val="22"/>
              </w:rPr>
              <w:t>aborden temas de propósito jurídicas, legales y operativas de desarrollo con los operadores de los programas de bienestar del adulto mayor y delegaciones de tareas de cada </w:t>
            </w:r>
            <w:r>
              <w:rPr>
                <w:rFonts w:ascii="Arial" w:hAnsi="Arial"/>
                <w:b/>
                <w:spacing w:val="-2"/>
                <w:sz w:val="22"/>
              </w:rPr>
              <w:t>contratista</w:t>
            </w:r>
            <w:r>
              <w:rPr>
                <w:spacing w:val="-2"/>
                <w:sz w:val="22"/>
              </w:rPr>
              <w:t>.</w:t>
            </w:r>
          </w:p>
          <w:p>
            <w:pPr>
              <w:pStyle w:val="TableParagraph"/>
              <w:spacing w:before="248"/>
              <w:ind w:left="729" w:right="84"/>
              <w:rPr>
                <w:sz w:val="22"/>
              </w:rPr>
            </w:pPr>
            <w:r>
              <w:rPr>
                <w:sz w:val="22"/>
              </w:rPr>
              <w:t>5.1 Se participa en reunión con el doctor Jorge Franco, en la que se abordaron temas relacionados con las respuestas jurídicas de las PQRS de</w:t>
            </w:r>
            <w:r>
              <w:rPr>
                <w:spacing w:val="-1"/>
                <w:sz w:val="22"/>
              </w:rPr>
              <w:t> </w:t>
            </w:r>
            <w:r>
              <w:rPr>
                <w:sz w:val="22"/>
              </w:rPr>
              <w:t>los oficios que</w:t>
            </w:r>
            <w:r>
              <w:rPr>
                <w:spacing w:val="-1"/>
                <w:sz w:val="22"/>
              </w:rPr>
              <w:t> </w:t>
            </w:r>
            <w:r>
              <w:rPr>
                <w:sz w:val="22"/>
              </w:rPr>
              <w:t>se allegan</w:t>
            </w:r>
            <w:r>
              <w:rPr>
                <w:spacing w:val="-2"/>
                <w:sz w:val="22"/>
              </w:rPr>
              <w:t> </w:t>
            </w:r>
            <w:r>
              <w:rPr>
                <w:sz w:val="22"/>
              </w:rPr>
              <w:t>a</w:t>
            </w:r>
            <w:r>
              <w:rPr>
                <w:spacing w:val="-9"/>
                <w:sz w:val="22"/>
              </w:rPr>
              <w:t> </w:t>
            </w:r>
            <w:r>
              <w:rPr>
                <w:sz w:val="22"/>
              </w:rPr>
              <w:t>la</w:t>
            </w:r>
            <w:r>
              <w:rPr>
                <w:spacing w:val="-9"/>
                <w:sz w:val="22"/>
              </w:rPr>
              <w:t> </w:t>
            </w:r>
            <w:r>
              <w:rPr>
                <w:sz w:val="22"/>
              </w:rPr>
              <w:t>secretaria</w:t>
            </w:r>
            <w:r>
              <w:rPr>
                <w:spacing w:val="-9"/>
                <w:sz w:val="22"/>
              </w:rPr>
              <w:t> </w:t>
            </w:r>
            <w:r>
              <w:rPr>
                <w:sz w:val="22"/>
              </w:rPr>
              <w:t>de</w:t>
            </w:r>
            <w:r>
              <w:rPr>
                <w:spacing w:val="-9"/>
                <w:sz w:val="22"/>
              </w:rPr>
              <w:t> </w:t>
            </w:r>
            <w:r>
              <w:rPr>
                <w:sz w:val="22"/>
              </w:rPr>
              <w:t>desarrollo</w:t>
            </w:r>
            <w:r>
              <w:rPr>
                <w:spacing w:val="-9"/>
                <w:sz w:val="22"/>
              </w:rPr>
              <w:t> </w:t>
            </w:r>
            <w:r>
              <w:rPr>
                <w:sz w:val="22"/>
              </w:rPr>
              <w:t>social y </w:t>
            </w:r>
            <w:r>
              <w:rPr>
                <w:spacing w:val="-2"/>
                <w:sz w:val="22"/>
              </w:rPr>
              <w:t>político</w:t>
            </w:r>
          </w:p>
        </w:tc>
        <w:tc>
          <w:tcPr>
            <w:tcW w:w="2327" w:type="dxa"/>
          </w:tcPr>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spacing w:before="132"/>
              <w:rPr>
                <w:sz w:val="21"/>
              </w:rPr>
            </w:pPr>
          </w:p>
          <w:p>
            <w:pPr>
              <w:pStyle w:val="TableParagraph"/>
              <w:spacing w:line="237" w:lineRule="auto" w:before="1"/>
              <w:ind w:left="9"/>
              <w:rPr>
                <w:rFonts w:ascii="Arial"/>
                <w:i/>
                <w:sz w:val="21"/>
              </w:rPr>
            </w:pPr>
            <w:r>
              <w:rPr>
                <w:rFonts w:ascii="Arial"/>
                <w:i/>
                <w:spacing w:val="-6"/>
                <w:sz w:val="21"/>
              </w:rPr>
              <w:t>SE</w:t>
            </w:r>
            <w:r>
              <w:rPr>
                <w:rFonts w:ascii="Arial"/>
                <w:i/>
                <w:spacing w:val="-10"/>
                <w:sz w:val="21"/>
              </w:rPr>
              <w:t> </w:t>
            </w:r>
            <w:r>
              <w:rPr>
                <w:rFonts w:ascii="Arial"/>
                <w:i/>
                <w:spacing w:val="-6"/>
                <w:sz w:val="21"/>
              </w:rPr>
              <w:t>ANEXA</w:t>
            </w:r>
            <w:r>
              <w:rPr>
                <w:rFonts w:ascii="Arial"/>
                <w:i/>
                <w:spacing w:val="-11"/>
                <w:sz w:val="21"/>
              </w:rPr>
              <w:t> </w:t>
            </w:r>
            <w:r>
              <w:rPr>
                <w:rFonts w:ascii="Arial"/>
                <w:i/>
                <w:spacing w:val="-6"/>
                <w:sz w:val="21"/>
              </w:rPr>
              <w:t>EVIDENCIA </w:t>
            </w:r>
            <w:r>
              <w:rPr>
                <w:rFonts w:ascii="Arial"/>
                <w:i/>
                <w:spacing w:val="-2"/>
                <w:sz w:val="21"/>
              </w:rPr>
              <w:t>FOTOGRAFICA</w:t>
            </w:r>
          </w:p>
        </w:tc>
        <w:tc>
          <w:tcPr>
            <w:tcW w:w="2737" w:type="dxa"/>
          </w:tcPr>
          <w:p>
            <w:pPr>
              <w:pStyle w:val="TableParagraph"/>
              <w:rPr>
                <w:rFonts w:ascii="Times New Roman"/>
                <w:sz w:val="22"/>
              </w:rPr>
            </w:pPr>
          </w:p>
        </w:tc>
      </w:tr>
    </w:tbl>
    <w:p>
      <w:pPr>
        <w:pStyle w:val="TableParagraph"/>
        <w:spacing w:after="0"/>
        <w:rPr>
          <w:rFonts w:ascii="Times New Roman"/>
          <w:sz w:val="22"/>
        </w:rPr>
        <w:sectPr>
          <w:pgSz w:w="15840" w:h="12240" w:orient="landscape"/>
          <w:pgMar w:header="693" w:footer="934" w:top="1440" w:bottom="1140" w:left="0" w:right="0"/>
        </w:sectPr>
      </w:pPr>
    </w:p>
    <w:p>
      <w:pPr>
        <w:pStyle w:val="BodyText"/>
        <w:spacing w:before="53"/>
      </w:pPr>
    </w:p>
    <w:p>
      <w:pPr>
        <w:pStyle w:val="BodyText"/>
        <w:tabs>
          <w:tab w:pos="11215" w:val="left" w:leader="none"/>
        </w:tabs>
        <w:ind w:left="1418"/>
      </w:pPr>
      <w:r>
        <w:rPr/>
        <mc:AlternateContent>
          <mc:Choice Requires="wps">
            <w:drawing>
              <wp:anchor distT="0" distB="0" distL="0" distR="0" allowOverlap="1" layoutInCell="1" locked="0" behindDoc="0" simplePos="0" relativeHeight="15731712">
                <wp:simplePos x="0" y="0"/>
                <wp:positionH relativeFrom="page">
                  <wp:posOffset>0</wp:posOffset>
                </wp:positionH>
                <wp:positionV relativeFrom="paragraph">
                  <wp:posOffset>-72377</wp:posOffset>
                </wp:positionV>
                <wp:extent cx="10039350" cy="9525"/>
                <wp:effectExtent l="0" t="0" r="0" b="0"/>
                <wp:wrapNone/>
                <wp:docPr id="10" name="Graphic 10"/>
                <wp:cNvGraphicFramePr>
                  <a:graphicFrameLocks/>
                </wp:cNvGraphicFramePr>
                <a:graphic>
                  <a:graphicData uri="http://schemas.microsoft.com/office/word/2010/wordprocessingShape">
                    <wps:wsp>
                      <wps:cNvPr id="10" name="Graphic 10"/>
                      <wps:cNvSpPr/>
                      <wps:spPr>
                        <a:xfrm>
                          <a:off x="0" y="0"/>
                          <a:ext cx="10039350" cy="9525"/>
                        </a:xfrm>
                        <a:custGeom>
                          <a:avLst/>
                          <a:gdLst/>
                          <a:ahLst/>
                          <a:cxnLst/>
                          <a:rect l="l" t="t" r="r" b="b"/>
                          <a:pathLst>
                            <a:path w="10039350" h="9525">
                              <a:moveTo>
                                <a:pt x="0" y="0"/>
                              </a:moveTo>
                              <a:lnTo>
                                <a:pt x="10039350" y="9143"/>
                              </a:lnTo>
                            </a:path>
                          </a:pathLst>
                        </a:custGeom>
                        <a:ln w="19050">
                          <a:solidFill>
                            <a:srgbClr val="FF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5731712" from="0pt,-5.699023pt" to="790.5pt,-4.979023pt" stroked="true" strokeweight="1.5pt" strokecolor="#ff0000">
                <v:stroke dashstyle="solid"/>
                <w10:wrap type="none"/>
              </v:line>
            </w:pict>
          </mc:Fallback>
        </mc:AlternateContent>
      </w:r>
      <w:r>
        <w:rPr>
          <w:spacing w:val="-4"/>
        </w:rPr>
        <w:t>Versión:</w:t>
      </w:r>
      <w:r>
        <w:rPr>
          <w:spacing w:val="-5"/>
        </w:rPr>
        <w:t> </w:t>
      </w:r>
      <w:r>
        <w:rPr>
          <w:spacing w:val="-10"/>
        </w:rPr>
        <w:t>1</w:t>
      </w:r>
      <w:r>
        <w:rPr/>
        <w:tab/>
      </w:r>
      <w:r>
        <w:rPr>
          <w:spacing w:val="-2"/>
        </w:rPr>
        <w:t>Fecha</w:t>
      </w:r>
      <w:r>
        <w:rPr>
          <w:spacing w:val="-15"/>
        </w:rPr>
        <w:t> </w:t>
      </w:r>
      <w:r>
        <w:rPr>
          <w:spacing w:val="-2"/>
        </w:rPr>
        <w:t>de</w:t>
      </w:r>
      <w:r>
        <w:rPr>
          <w:spacing w:val="-21"/>
        </w:rPr>
        <w:t> </w:t>
      </w:r>
      <w:r>
        <w:rPr>
          <w:spacing w:val="-2"/>
        </w:rPr>
        <w:t>vigencia:</w:t>
      </w:r>
      <w:r>
        <w:rPr>
          <w:spacing w:val="-7"/>
        </w:rPr>
        <w:t> </w:t>
      </w:r>
      <w:r>
        <w:rPr>
          <w:spacing w:val="-2"/>
        </w:rPr>
        <w:t>mayo</w:t>
      </w:r>
      <w:r>
        <w:rPr>
          <w:spacing w:val="-7"/>
        </w:rPr>
        <w:t> </w:t>
      </w:r>
      <w:r>
        <w:rPr>
          <w:spacing w:val="-2"/>
        </w:rPr>
        <w:t>9</w:t>
      </w:r>
      <w:r>
        <w:rPr>
          <w:spacing w:val="-6"/>
        </w:rPr>
        <w:t> </w:t>
      </w:r>
      <w:r>
        <w:rPr>
          <w:spacing w:val="-2"/>
        </w:rPr>
        <w:t>de</w:t>
      </w:r>
      <w:r>
        <w:rPr>
          <w:spacing w:val="1"/>
        </w:rPr>
        <w:t> </w:t>
      </w:r>
      <w:r>
        <w:rPr>
          <w:spacing w:val="-4"/>
        </w:rPr>
        <w:t>2017</w:t>
      </w:r>
    </w:p>
    <w:p>
      <w:pPr>
        <w:pStyle w:val="BodyText"/>
        <w:spacing w:before="2"/>
      </w:pPr>
    </w:p>
    <w:tbl>
      <w:tblPr>
        <w:tblW w:w="0" w:type="auto"/>
        <w:jc w:val="left"/>
        <w:tblInd w:w="1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422"/>
        <w:gridCol w:w="5323"/>
        <w:gridCol w:w="2103"/>
        <w:gridCol w:w="2744"/>
      </w:tblGrid>
      <w:tr>
        <w:trPr>
          <w:trHeight w:val="551" w:hRule="atLeast"/>
        </w:trPr>
        <w:tc>
          <w:tcPr>
            <w:tcW w:w="3422" w:type="dxa"/>
          </w:tcPr>
          <w:p>
            <w:pPr>
              <w:pStyle w:val="TableParagraph"/>
              <w:spacing w:line="235" w:lineRule="auto" w:before="10"/>
              <w:ind w:left="708" w:right="10" w:hanging="563"/>
              <w:rPr>
                <w:rFonts w:ascii="Arial"/>
                <w:b/>
                <w:sz w:val="23"/>
              </w:rPr>
            </w:pPr>
            <w:r>
              <w:rPr>
                <w:rFonts w:ascii="Arial"/>
                <w:b/>
                <w:sz w:val="23"/>
              </w:rPr>
              <w:t>OBJETIVOS O ALCANCES </w:t>
            </w:r>
            <w:r>
              <w:rPr>
                <w:rFonts w:ascii="Arial"/>
                <w:b/>
                <w:w w:val="105"/>
                <w:sz w:val="23"/>
              </w:rPr>
              <w:t>DEL CONTRATO</w:t>
            </w:r>
          </w:p>
        </w:tc>
        <w:tc>
          <w:tcPr>
            <w:tcW w:w="5323" w:type="dxa"/>
          </w:tcPr>
          <w:p>
            <w:pPr>
              <w:pStyle w:val="TableParagraph"/>
              <w:spacing w:before="121"/>
              <w:ind w:left="866"/>
              <w:rPr>
                <w:rFonts w:ascii="Arial"/>
                <w:b/>
                <w:sz w:val="23"/>
              </w:rPr>
            </w:pPr>
            <w:r>
              <w:rPr>
                <w:rFonts w:ascii="Arial"/>
                <w:b/>
                <w:sz w:val="23"/>
              </w:rPr>
              <w:t>ACTIVIDAD</w:t>
            </w:r>
            <w:r>
              <w:rPr>
                <w:rFonts w:ascii="Arial"/>
                <w:b/>
                <w:spacing w:val="22"/>
                <w:sz w:val="23"/>
              </w:rPr>
              <w:t> </w:t>
            </w:r>
            <w:r>
              <w:rPr>
                <w:rFonts w:ascii="Arial"/>
                <w:b/>
                <w:spacing w:val="-2"/>
                <w:sz w:val="23"/>
              </w:rPr>
              <w:t>DESARROLLADA</w:t>
            </w:r>
          </w:p>
        </w:tc>
        <w:tc>
          <w:tcPr>
            <w:tcW w:w="2103" w:type="dxa"/>
          </w:tcPr>
          <w:p>
            <w:pPr>
              <w:pStyle w:val="TableParagraph"/>
              <w:spacing w:before="130"/>
              <w:ind w:left="599"/>
              <w:rPr>
                <w:rFonts w:ascii="Arial"/>
                <w:b/>
                <w:sz w:val="22"/>
              </w:rPr>
            </w:pPr>
            <w:r>
              <w:rPr>
                <w:rFonts w:ascii="Arial"/>
                <w:b/>
                <w:spacing w:val="-2"/>
                <w:sz w:val="22"/>
              </w:rPr>
              <w:t>REGISTRO</w:t>
            </w:r>
          </w:p>
        </w:tc>
        <w:tc>
          <w:tcPr>
            <w:tcW w:w="2744" w:type="dxa"/>
          </w:tcPr>
          <w:p>
            <w:pPr>
              <w:pStyle w:val="TableParagraph"/>
              <w:spacing w:before="121"/>
              <w:ind w:left="326"/>
              <w:rPr>
                <w:rFonts w:ascii="Arial"/>
                <w:b/>
                <w:sz w:val="23"/>
              </w:rPr>
            </w:pPr>
            <w:r>
              <w:rPr>
                <w:rFonts w:ascii="Arial"/>
                <w:b/>
                <w:spacing w:val="-2"/>
                <w:w w:val="105"/>
                <w:sz w:val="23"/>
              </w:rPr>
              <w:t>OBSERVACIONES</w:t>
            </w:r>
          </w:p>
        </w:tc>
      </w:tr>
      <w:tr>
        <w:trPr>
          <w:trHeight w:val="3520" w:hRule="atLeast"/>
        </w:trPr>
        <w:tc>
          <w:tcPr>
            <w:tcW w:w="3422" w:type="dxa"/>
            <w:vMerge w:val="restart"/>
          </w:tcPr>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spacing w:before="68"/>
              <w:rPr>
                <w:sz w:val="23"/>
              </w:rPr>
            </w:pPr>
          </w:p>
          <w:p>
            <w:pPr>
              <w:pStyle w:val="TableParagraph"/>
              <w:spacing w:line="232" w:lineRule="auto"/>
              <w:ind w:left="88" w:right="10"/>
              <w:rPr>
                <w:rFonts w:ascii="Arial" w:hAnsi="Arial"/>
                <w:i/>
                <w:sz w:val="23"/>
              </w:rPr>
            </w:pPr>
            <w:r>
              <w:rPr>
                <w:rFonts w:ascii="Arial" w:hAnsi="Arial"/>
                <w:i/>
                <w:w w:val="105"/>
                <w:sz w:val="23"/>
              </w:rPr>
              <w:t>6.Proyectar</w:t>
            </w:r>
            <w:r>
              <w:rPr>
                <w:rFonts w:ascii="Arial" w:hAnsi="Arial"/>
                <w:i/>
                <w:spacing w:val="-17"/>
                <w:w w:val="105"/>
                <w:sz w:val="23"/>
              </w:rPr>
              <w:t> </w:t>
            </w:r>
            <w:r>
              <w:rPr>
                <w:rFonts w:ascii="Arial" w:hAnsi="Arial"/>
                <w:i/>
                <w:w w:val="105"/>
                <w:sz w:val="23"/>
              </w:rPr>
              <w:t>y</w:t>
            </w:r>
            <w:r>
              <w:rPr>
                <w:rFonts w:ascii="Arial" w:hAnsi="Arial"/>
                <w:i/>
                <w:spacing w:val="-17"/>
                <w:w w:val="105"/>
                <w:sz w:val="23"/>
              </w:rPr>
              <w:t> </w:t>
            </w:r>
            <w:r>
              <w:rPr>
                <w:rFonts w:ascii="Arial" w:hAnsi="Arial"/>
                <w:i/>
                <w:w w:val="105"/>
                <w:sz w:val="23"/>
              </w:rPr>
              <w:t>emitir</w:t>
            </w:r>
            <w:r>
              <w:rPr>
                <w:rFonts w:ascii="Arial" w:hAnsi="Arial"/>
                <w:i/>
                <w:spacing w:val="-17"/>
                <w:w w:val="105"/>
                <w:sz w:val="23"/>
              </w:rPr>
              <w:t> </w:t>
            </w:r>
            <w:r>
              <w:rPr>
                <w:rFonts w:ascii="Arial" w:hAnsi="Arial"/>
                <w:i/>
                <w:w w:val="105"/>
                <w:sz w:val="23"/>
              </w:rPr>
              <w:t>conceptos sobre los requerimientos y observaciones</w:t>
            </w:r>
            <w:r>
              <w:rPr>
                <w:rFonts w:ascii="Arial" w:hAnsi="Arial"/>
                <w:i/>
                <w:spacing w:val="-5"/>
                <w:w w:val="105"/>
                <w:sz w:val="23"/>
              </w:rPr>
              <w:t> </w:t>
            </w:r>
            <w:r>
              <w:rPr>
                <w:rFonts w:ascii="Arial" w:hAnsi="Arial"/>
                <w:i/>
                <w:w w:val="105"/>
                <w:sz w:val="23"/>
              </w:rPr>
              <w:t>hechas</w:t>
            </w:r>
            <w:r>
              <w:rPr>
                <w:rFonts w:ascii="Arial" w:hAnsi="Arial"/>
                <w:i/>
                <w:spacing w:val="-6"/>
                <w:w w:val="105"/>
                <w:sz w:val="23"/>
              </w:rPr>
              <w:t> </w:t>
            </w:r>
            <w:r>
              <w:rPr>
                <w:rFonts w:ascii="Arial" w:hAnsi="Arial"/>
                <w:i/>
                <w:w w:val="105"/>
                <w:sz w:val="23"/>
              </w:rPr>
              <w:t>por</w:t>
            </w:r>
            <w:r>
              <w:rPr>
                <w:rFonts w:ascii="Arial" w:hAnsi="Arial"/>
                <w:i/>
                <w:spacing w:val="-3"/>
                <w:w w:val="105"/>
                <w:sz w:val="23"/>
              </w:rPr>
              <w:t> </w:t>
            </w:r>
            <w:r>
              <w:rPr>
                <w:rFonts w:ascii="Arial" w:hAnsi="Arial"/>
                <w:i/>
                <w:w w:val="105"/>
                <w:sz w:val="23"/>
              </w:rPr>
              <w:t>los organismos de control que deba responder la Secretaría de</w:t>
            </w:r>
            <w:r>
              <w:rPr>
                <w:rFonts w:ascii="Arial" w:hAnsi="Arial"/>
                <w:i/>
                <w:spacing w:val="-9"/>
                <w:w w:val="105"/>
                <w:sz w:val="23"/>
              </w:rPr>
              <w:t> </w:t>
            </w:r>
            <w:r>
              <w:rPr>
                <w:rFonts w:ascii="Arial" w:hAnsi="Arial"/>
                <w:i/>
                <w:w w:val="105"/>
                <w:sz w:val="23"/>
              </w:rPr>
              <w:t>Desarrollo</w:t>
            </w:r>
            <w:r>
              <w:rPr>
                <w:rFonts w:ascii="Arial" w:hAnsi="Arial"/>
                <w:i/>
                <w:spacing w:val="-8"/>
                <w:w w:val="105"/>
                <w:sz w:val="23"/>
              </w:rPr>
              <w:t> </w:t>
            </w:r>
            <w:r>
              <w:rPr>
                <w:rFonts w:ascii="Arial" w:hAnsi="Arial"/>
                <w:i/>
                <w:w w:val="105"/>
                <w:sz w:val="23"/>
              </w:rPr>
              <w:t>Social</w:t>
            </w:r>
            <w:r>
              <w:rPr>
                <w:rFonts w:ascii="Arial" w:hAnsi="Arial"/>
                <w:i/>
                <w:spacing w:val="-9"/>
                <w:w w:val="105"/>
                <w:sz w:val="23"/>
              </w:rPr>
              <w:t> </w:t>
            </w:r>
            <w:r>
              <w:rPr>
                <w:rFonts w:ascii="Arial" w:hAnsi="Arial"/>
                <w:i/>
                <w:w w:val="105"/>
                <w:sz w:val="23"/>
              </w:rPr>
              <w:t>y</w:t>
            </w:r>
            <w:r>
              <w:rPr>
                <w:rFonts w:ascii="Arial" w:hAnsi="Arial"/>
                <w:i/>
                <w:spacing w:val="-2"/>
                <w:w w:val="105"/>
                <w:sz w:val="23"/>
              </w:rPr>
              <w:t> </w:t>
            </w:r>
            <w:r>
              <w:rPr>
                <w:rFonts w:ascii="Arial" w:hAnsi="Arial"/>
                <w:i/>
                <w:w w:val="105"/>
                <w:sz w:val="23"/>
              </w:rPr>
              <w:t>Político del Municipio de Pereira</w:t>
            </w:r>
          </w:p>
        </w:tc>
        <w:tc>
          <w:tcPr>
            <w:tcW w:w="5323" w:type="dxa"/>
            <w:tcBorders>
              <w:bottom w:val="nil"/>
            </w:tcBorders>
          </w:tcPr>
          <w:p>
            <w:pPr>
              <w:pStyle w:val="TableParagraph"/>
              <w:numPr>
                <w:ilvl w:val="0"/>
                <w:numId w:val="10"/>
              </w:numPr>
              <w:tabs>
                <w:tab w:pos="729" w:val="left" w:leader="none"/>
              </w:tabs>
              <w:spacing w:line="237" w:lineRule="auto" w:before="8" w:after="0"/>
              <w:ind w:left="729" w:right="38" w:hanging="360"/>
              <w:jc w:val="both"/>
              <w:rPr>
                <w:rFonts w:ascii="Arial" w:hAnsi="Arial"/>
                <w:b/>
                <w:sz w:val="22"/>
              </w:rPr>
            </w:pPr>
            <w:r>
              <w:rPr>
                <w:rFonts w:ascii="Arial" w:hAnsi="Arial"/>
                <w:b/>
                <w:sz w:val="22"/>
              </w:rPr>
              <w:t>Realizar proyecciones judiciales, y emitir los conceptos, requerimientos y observaciones en casos de fallos de</w:t>
            </w:r>
            <w:r>
              <w:rPr>
                <w:rFonts w:ascii="Arial" w:hAnsi="Arial"/>
                <w:b/>
                <w:spacing w:val="40"/>
                <w:sz w:val="22"/>
              </w:rPr>
              <w:t> </w:t>
            </w:r>
            <w:r>
              <w:rPr>
                <w:rFonts w:ascii="Arial" w:hAnsi="Arial"/>
                <w:b/>
                <w:sz w:val="22"/>
              </w:rPr>
              <w:t>tutelas que sean designadas por la secretaria de Desarrollo Social y Político</w:t>
            </w:r>
          </w:p>
          <w:p>
            <w:pPr>
              <w:pStyle w:val="TableParagraph"/>
              <w:spacing w:before="247"/>
              <w:ind w:left="729" w:right="42"/>
              <w:jc w:val="both"/>
              <w:rPr>
                <w:sz w:val="22"/>
              </w:rPr>
            </w:pPr>
            <w:r>
              <w:rPr>
                <w:rFonts w:ascii="Arial" w:hAnsi="Arial"/>
                <w:b/>
                <w:sz w:val="22"/>
              </w:rPr>
              <w:t>6.1 </w:t>
            </w:r>
            <w:r>
              <w:rPr>
                <w:sz w:val="22"/>
              </w:rPr>
              <w:t>Se recibe notificación de actuación procesal con RAD2026-00012-00, por parte del juzgado tercero administrativo de Pereira, la cual anexa de desacato a fallo de tutela en la que se vinculada al municipio de Pereira, accionada por KENIZA SABINE ZULUAGA </w:t>
            </w:r>
            <w:r>
              <w:rPr>
                <w:spacing w:val="-2"/>
                <w:sz w:val="22"/>
              </w:rPr>
              <w:t>GIRALDO</w:t>
            </w:r>
          </w:p>
        </w:tc>
        <w:tc>
          <w:tcPr>
            <w:tcW w:w="2103" w:type="dxa"/>
            <w:vMerge w:val="restart"/>
          </w:tcPr>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spacing w:before="41"/>
              <w:rPr>
                <w:sz w:val="21"/>
              </w:rPr>
            </w:pPr>
          </w:p>
          <w:p>
            <w:pPr>
              <w:pStyle w:val="TableParagraph"/>
              <w:ind w:left="88" w:right="151"/>
              <w:rPr>
                <w:sz w:val="21"/>
              </w:rPr>
            </w:pPr>
            <w:r>
              <w:rPr>
                <w:sz w:val="21"/>
              </w:rPr>
              <w:t>6.1 se anexa </w:t>
            </w:r>
            <w:r>
              <w:rPr>
                <w:spacing w:val="-2"/>
                <w:sz w:val="21"/>
              </w:rPr>
              <w:t>pantallazo</w:t>
            </w:r>
            <w:r>
              <w:rPr>
                <w:spacing w:val="-16"/>
                <w:sz w:val="21"/>
              </w:rPr>
              <w:t> </w:t>
            </w:r>
            <w:r>
              <w:rPr>
                <w:spacing w:val="-2"/>
                <w:sz w:val="21"/>
              </w:rPr>
              <w:t>de</w:t>
            </w:r>
            <w:r>
              <w:rPr>
                <w:spacing w:val="-17"/>
                <w:sz w:val="21"/>
              </w:rPr>
              <w:t> </w:t>
            </w:r>
            <w:r>
              <w:rPr>
                <w:spacing w:val="-2"/>
                <w:sz w:val="21"/>
              </w:rPr>
              <w:t>correo electrónico</w:t>
            </w:r>
          </w:p>
        </w:tc>
        <w:tc>
          <w:tcPr>
            <w:tcW w:w="2744" w:type="dxa"/>
            <w:tcBorders>
              <w:bottom w:val="single" w:sz="4" w:space="0" w:color="0000FF"/>
            </w:tcBorders>
          </w:tcPr>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spacing w:before="215"/>
              <w:rPr>
                <w:sz w:val="22"/>
              </w:rPr>
            </w:pPr>
          </w:p>
          <w:p>
            <w:pPr>
              <w:pStyle w:val="TableParagraph"/>
              <w:spacing w:line="249" w:lineRule="exact" w:before="1"/>
              <w:ind w:left="9"/>
              <w:rPr>
                <w:rFonts w:ascii="Times New Roman"/>
                <w:sz w:val="22"/>
              </w:rPr>
            </w:pPr>
            <w:hyperlink r:id="rId7">
              <w:r>
                <w:rPr>
                  <w:rFonts w:ascii="Times New Roman"/>
                  <w:color w:val="0000FF"/>
                  <w:spacing w:val="-2"/>
                  <w:sz w:val="22"/>
                </w:rPr>
                <w:t>https://drive.google.com/drive/</w:t>
              </w:r>
            </w:hyperlink>
          </w:p>
        </w:tc>
      </w:tr>
      <w:tr>
        <w:trPr>
          <w:trHeight w:val="501" w:hRule="atLeast"/>
        </w:trPr>
        <w:tc>
          <w:tcPr>
            <w:tcW w:w="3422" w:type="dxa"/>
            <w:vMerge/>
            <w:tcBorders>
              <w:top w:val="nil"/>
            </w:tcBorders>
          </w:tcPr>
          <w:p>
            <w:pPr>
              <w:rPr>
                <w:sz w:val="2"/>
                <w:szCs w:val="2"/>
              </w:rPr>
            </w:pPr>
          </w:p>
        </w:tc>
        <w:tc>
          <w:tcPr>
            <w:tcW w:w="5323" w:type="dxa"/>
            <w:tcBorders>
              <w:top w:val="nil"/>
              <w:bottom w:val="nil"/>
            </w:tcBorders>
          </w:tcPr>
          <w:p>
            <w:pPr>
              <w:pStyle w:val="TableParagraph"/>
              <w:rPr>
                <w:rFonts w:ascii="Times New Roman"/>
                <w:sz w:val="22"/>
              </w:rPr>
            </w:pPr>
          </w:p>
        </w:tc>
        <w:tc>
          <w:tcPr>
            <w:tcW w:w="2103" w:type="dxa"/>
            <w:vMerge/>
            <w:tcBorders>
              <w:top w:val="nil"/>
            </w:tcBorders>
          </w:tcPr>
          <w:p>
            <w:pPr>
              <w:rPr>
                <w:sz w:val="2"/>
                <w:szCs w:val="2"/>
              </w:rPr>
            </w:pPr>
          </w:p>
        </w:tc>
        <w:tc>
          <w:tcPr>
            <w:tcW w:w="2744" w:type="dxa"/>
            <w:tcBorders>
              <w:top w:val="single" w:sz="4" w:space="0" w:color="0000FF"/>
            </w:tcBorders>
          </w:tcPr>
          <w:p>
            <w:pPr>
              <w:pStyle w:val="TableParagraph"/>
              <w:spacing w:line="247" w:lineRule="exact"/>
              <w:ind w:left="9"/>
              <w:rPr>
                <w:rFonts w:ascii="Times New Roman"/>
                <w:sz w:val="22"/>
              </w:rPr>
            </w:pPr>
            <w:hyperlink r:id="rId7">
              <w:r>
                <w:rPr>
                  <w:rFonts w:ascii="Times New Roman"/>
                  <w:color w:val="0000FF"/>
                  <w:spacing w:val="-2"/>
                  <w:sz w:val="22"/>
                  <w:u w:val="single" w:color="0000FF"/>
                </w:rPr>
                <w:t>folders/1RBfPWM43QcO4Fe</w:t>
              </w:r>
            </w:hyperlink>
          </w:p>
          <w:p>
            <w:pPr>
              <w:pStyle w:val="TableParagraph"/>
              <w:spacing w:line="235" w:lineRule="exact"/>
              <w:ind w:left="9"/>
              <w:rPr>
                <w:rFonts w:ascii="Times New Roman"/>
                <w:sz w:val="22"/>
              </w:rPr>
            </w:pPr>
            <w:hyperlink r:id="rId7">
              <w:r>
                <w:rPr>
                  <w:rFonts w:ascii="Times New Roman"/>
                  <w:color w:val="0000FF"/>
                  <w:spacing w:val="-2"/>
                  <w:sz w:val="22"/>
                </w:rPr>
                <w:t>nWPICCzZ22ssFlhQcm?usp=</w:t>
              </w:r>
            </w:hyperlink>
          </w:p>
        </w:tc>
      </w:tr>
      <w:tr>
        <w:trPr>
          <w:trHeight w:val="2597" w:hRule="atLeast"/>
        </w:trPr>
        <w:tc>
          <w:tcPr>
            <w:tcW w:w="3422" w:type="dxa"/>
          </w:tcPr>
          <w:p>
            <w:pPr>
              <w:pStyle w:val="TableParagraph"/>
              <w:rPr>
                <w:rFonts w:ascii="Times New Roman"/>
                <w:sz w:val="22"/>
              </w:rPr>
            </w:pPr>
          </w:p>
        </w:tc>
        <w:tc>
          <w:tcPr>
            <w:tcW w:w="5323" w:type="dxa"/>
            <w:tcBorders>
              <w:top w:val="nil"/>
            </w:tcBorders>
          </w:tcPr>
          <w:p>
            <w:pPr>
              <w:pStyle w:val="TableParagraph"/>
              <w:tabs>
                <w:tab w:pos="2478" w:val="left" w:leader="none"/>
                <w:tab w:pos="4414" w:val="left" w:leader="none"/>
              </w:tabs>
              <w:spacing w:before="109"/>
              <w:ind w:left="729" w:right="46"/>
              <w:jc w:val="both"/>
              <w:rPr>
                <w:sz w:val="22"/>
              </w:rPr>
            </w:pPr>
            <w:r>
              <w:rPr>
                <w:sz w:val="22"/>
              </w:rPr>
              <w:t>6.2 Se recibe notificación de auto que</w:t>
            </w:r>
            <w:r>
              <w:rPr>
                <w:spacing w:val="40"/>
                <w:sz w:val="22"/>
              </w:rPr>
              <w:t> </w:t>
            </w:r>
            <w:r>
              <w:rPr>
                <w:sz w:val="22"/>
              </w:rPr>
              <w:t>concede y remite acción de tutela a la sala </w:t>
            </w:r>
            <w:r>
              <w:rPr>
                <w:spacing w:val="-2"/>
                <w:sz w:val="22"/>
              </w:rPr>
              <w:t>tribunal</w:t>
            </w:r>
            <w:r>
              <w:rPr>
                <w:sz w:val="22"/>
              </w:rPr>
              <w:tab/>
            </w:r>
            <w:r>
              <w:rPr>
                <w:spacing w:val="-2"/>
                <w:sz w:val="22"/>
              </w:rPr>
              <w:t>mediante</w:t>
            </w:r>
            <w:r>
              <w:rPr>
                <w:sz w:val="22"/>
              </w:rPr>
              <w:tab/>
            </w:r>
            <w:r>
              <w:rPr>
                <w:spacing w:val="-2"/>
                <w:sz w:val="22"/>
              </w:rPr>
              <w:t>radicad</w:t>
            </w:r>
            <w:r>
              <w:rPr>
                <w:spacing w:val="-2"/>
                <w:sz w:val="22"/>
              </w:rPr>
              <w:t>o</w:t>
            </w:r>
            <w:r>
              <w:rPr>
                <w:spacing w:val="-2"/>
                <w:sz w:val="22"/>
              </w:rPr>
              <w:t> N°66001310500520261008200</w:t>
            </w:r>
          </w:p>
        </w:tc>
        <w:tc>
          <w:tcPr>
            <w:tcW w:w="2103" w:type="dxa"/>
          </w:tcPr>
          <w:p>
            <w:pPr>
              <w:pStyle w:val="TableParagraph"/>
              <w:rPr>
                <w:sz w:val="21"/>
              </w:rPr>
            </w:pPr>
          </w:p>
          <w:p>
            <w:pPr>
              <w:pStyle w:val="TableParagraph"/>
              <w:spacing w:before="111"/>
              <w:rPr>
                <w:sz w:val="21"/>
              </w:rPr>
            </w:pPr>
          </w:p>
          <w:p>
            <w:pPr>
              <w:pStyle w:val="TableParagraph"/>
              <w:spacing w:line="242" w:lineRule="auto"/>
              <w:ind w:left="88"/>
              <w:rPr>
                <w:sz w:val="21"/>
              </w:rPr>
            </w:pPr>
            <w:r>
              <w:rPr>
                <w:sz w:val="21"/>
              </w:rPr>
              <w:t>6.2 Se anexa documento de </w:t>
            </w:r>
            <w:r>
              <w:rPr>
                <w:spacing w:val="-2"/>
                <w:sz w:val="21"/>
              </w:rPr>
              <w:t>solicitud</w:t>
            </w:r>
            <w:r>
              <w:rPr>
                <w:spacing w:val="-13"/>
                <w:sz w:val="21"/>
              </w:rPr>
              <w:t> </w:t>
            </w:r>
            <w:r>
              <w:rPr>
                <w:spacing w:val="-2"/>
                <w:sz w:val="21"/>
              </w:rPr>
              <w:t>de</w:t>
            </w:r>
            <w:r>
              <w:rPr>
                <w:spacing w:val="-15"/>
                <w:sz w:val="21"/>
              </w:rPr>
              <w:t> </w:t>
            </w:r>
            <w:r>
              <w:rPr>
                <w:spacing w:val="-2"/>
                <w:sz w:val="21"/>
              </w:rPr>
              <w:t>la</w:t>
            </w:r>
            <w:r>
              <w:rPr>
                <w:spacing w:val="-15"/>
                <w:sz w:val="21"/>
              </w:rPr>
              <w:t> </w:t>
            </w:r>
            <w:r>
              <w:rPr>
                <w:spacing w:val="-2"/>
                <w:sz w:val="21"/>
              </w:rPr>
              <w:t>tutela</w:t>
            </w:r>
          </w:p>
        </w:tc>
        <w:tc>
          <w:tcPr>
            <w:tcW w:w="2744" w:type="dxa"/>
          </w:tcPr>
          <w:p>
            <w:pPr>
              <w:pStyle w:val="TableParagraph"/>
              <w:spacing w:before="2"/>
              <w:ind w:left="9"/>
              <w:rPr>
                <w:rFonts w:ascii="Times New Roman"/>
                <w:sz w:val="22"/>
              </w:rPr>
            </w:pPr>
            <w:hyperlink r:id="rId7">
              <w:r>
                <w:rPr>
                  <w:rFonts w:ascii="Times New Roman"/>
                  <w:color w:val="0000FF"/>
                  <w:spacing w:val="-2"/>
                  <w:sz w:val="22"/>
                  <w:u w:val="single" w:color="0000FF"/>
                </w:rPr>
                <w:t>drive_link</w:t>
              </w:r>
            </w:hyperlink>
          </w:p>
        </w:tc>
      </w:tr>
    </w:tbl>
    <w:p>
      <w:pPr>
        <w:pStyle w:val="TableParagraph"/>
        <w:spacing w:after="0"/>
        <w:rPr>
          <w:rFonts w:ascii="Times New Roman"/>
          <w:sz w:val="22"/>
        </w:rPr>
        <w:sectPr>
          <w:pgSz w:w="15840" w:h="12240" w:orient="landscape"/>
          <w:pgMar w:header="693" w:footer="934" w:top="1440" w:bottom="1140" w:left="0" w:right="0"/>
        </w:sectPr>
      </w:pPr>
    </w:p>
    <w:tbl>
      <w:tblPr>
        <w:tblW w:w="0" w:type="auto"/>
        <w:jc w:val="left"/>
        <w:tblInd w:w="1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422"/>
        <w:gridCol w:w="5323"/>
        <w:gridCol w:w="2103"/>
        <w:gridCol w:w="2744"/>
      </w:tblGrid>
      <w:tr>
        <w:trPr>
          <w:trHeight w:val="6019" w:hRule="atLeast"/>
        </w:trPr>
        <w:tc>
          <w:tcPr>
            <w:tcW w:w="3422" w:type="dxa"/>
          </w:tcPr>
          <w:p>
            <w:pPr>
              <w:pStyle w:val="TableParagraph"/>
              <w:spacing w:line="252" w:lineRule="auto"/>
              <w:ind w:left="9" w:right="10"/>
              <w:rPr>
                <w:rFonts w:ascii="Arial" w:hAnsi="Arial"/>
                <w:i/>
                <w:sz w:val="23"/>
              </w:rPr>
            </w:pPr>
            <w:r>
              <w:rPr>
                <w:rFonts w:ascii="Arial" w:hAnsi="Arial"/>
                <w:i/>
                <w:w w:val="105"/>
                <w:sz w:val="23"/>
              </w:rPr>
              <w:t>7.Asistir y participar en las auditorías,</w:t>
            </w:r>
            <w:r>
              <w:rPr>
                <w:rFonts w:ascii="Arial" w:hAnsi="Arial"/>
                <w:i/>
                <w:spacing w:val="-6"/>
                <w:w w:val="105"/>
                <w:sz w:val="23"/>
              </w:rPr>
              <w:t> </w:t>
            </w:r>
            <w:r>
              <w:rPr>
                <w:rFonts w:ascii="Arial" w:hAnsi="Arial"/>
                <w:i/>
                <w:w w:val="105"/>
                <w:sz w:val="23"/>
              </w:rPr>
              <w:t>así</w:t>
            </w:r>
            <w:r>
              <w:rPr>
                <w:rFonts w:ascii="Arial" w:hAnsi="Arial"/>
                <w:i/>
                <w:spacing w:val="-16"/>
                <w:w w:val="105"/>
                <w:sz w:val="23"/>
              </w:rPr>
              <w:t> </w:t>
            </w:r>
            <w:r>
              <w:rPr>
                <w:rFonts w:ascii="Arial" w:hAnsi="Arial"/>
                <w:i/>
                <w:w w:val="105"/>
                <w:sz w:val="23"/>
              </w:rPr>
              <w:t>como</w:t>
            </w:r>
            <w:r>
              <w:rPr>
                <w:rFonts w:ascii="Arial" w:hAnsi="Arial"/>
                <w:i/>
                <w:spacing w:val="-8"/>
                <w:w w:val="105"/>
                <w:sz w:val="23"/>
              </w:rPr>
              <w:t> </w:t>
            </w:r>
            <w:r>
              <w:rPr>
                <w:rFonts w:ascii="Arial" w:hAnsi="Arial"/>
                <w:i/>
                <w:w w:val="105"/>
                <w:sz w:val="23"/>
              </w:rPr>
              <w:t>realizar el seguimiento a los planes de mejoramiento formulados por los entes de control, en los asuntos de competencia de la Secretaría</w:t>
            </w:r>
            <w:r>
              <w:rPr>
                <w:rFonts w:ascii="Arial" w:hAnsi="Arial"/>
                <w:i/>
                <w:spacing w:val="-17"/>
                <w:w w:val="105"/>
                <w:sz w:val="23"/>
              </w:rPr>
              <w:t> </w:t>
            </w:r>
            <w:r>
              <w:rPr>
                <w:rFonts w:ascii="Arial" w:hAnsi="Arial"/>
                <w:i/>
                <w:w w:val="105"/>
                <w:sz w:val="23"/>
              </w:rPr>
              <w:t>de</w:t>
            </w:r>
            <w:r>
              <w:rPr>
                <w:rFonts w:ascii="Arial" w:hAnsi="Arial"/>
                <w:i/>
                <w:spacing w:val="-17"/>
                <w:w w:val="105"/>
                <w:sz w:val="23"/>
              </w:rPr>
              <w:t> </w:t>
            </w:r>
            <w:r>
              <w:rPr>
                <w:rFonts w:ascii="Arial" w:hAnsi="Arial"/>
                <w:i/>
                <w:w w:val="105"/>
                <w:sz w:val="23"/>
              </w:rPr>
              <w:t>Desarrollo</w:t>
            </w:r>
            <w:r>
              <w:rPr>
                <w:rFonts w:ascii="Arial" w:hAnsi="Arial"/>
                <w:i/>
                <w:spacing w:val="-17"/>
                <w:w w:val="105"/>
                <w:sz w:val="23"/>
              </w:rPr>
              <w:t> </w:t>
            </w:r>
            <w:r>
              <w:rPr>
                <w:rFonts w:ascii="Arial" w:hAnsi="Arial"/>
                <w:i/>
                <w:w w:val="105"/>
                <w:sz w:val="23"/>
              </w:rPr>
              <w:t>Social y Político del Municipio de </w:t>
            </w:r>
            <w:r>
              <w:rPr>
                <w:rFonts w:ascii="Arial" w:hAnsi="Arial"/>
                <w:i/>
                <w:spacing w:val="-2"/>
                <w:w w:val="105"/>
                <w:sz w:val="23"/>
              </w:rPr>
              <w:t>Pereira.</w:t>
            </w:r>
          </w:p>
        </w:tc>
        <w:tc>
          <w:tcPr>
            <w:tcW w:w="5323" w:type="dxa"/>
          </w:tcPr>
          <w:p>
            <w:pPr>
              <w:pStyle w:val="TableParagraph"/>
              <w:numPr>
                <w:ilvl w:val="0"/>
                <w:numId w:val="11"/>
              </w:numPr>
              <w:tabs>
                <w:tab w:pos="729" w:val="left" w:leader="none"/>
                <w:tab w:pos="2988" w:val="left" w:leader="none"/>
                <w:tab w:pos="3853" w:val="left" w:leader="none"/>
              </w:tabs>
              <w:spacing w:line="220" w:lineRule="auto" w:before="230" w:after="0"/>
              <w:ind w:left="729" w:right="-44" w:hanging="360"/>
              <w:jc w:val="both"/>
              <w:rPr>
                <w:rFonts w:ascii="Arial" w:hAnsi="Arial"/>
                <w:b/>
                <w:sz w:val="22"/>
              </w:rPr>
            </w:pPr>
            <w:r>
              <w:rPr>
                <w:rFonts w:ascii="Arial" w:hAnsi="Arial"/>
                <w:b/>
                <w:sz w:val="22"/>
              </w:rPr>
              <w:t>SEGUIMUIENTO</w:t>
            </w:r>
            <w:r>
              <w:rPr>
                <w:rFonts w:ascii="Arial" w:hAnsi="Arial"/>
                <w:b/>
                <w:spacing w:val="-2"/>
                <w:sz w:val="22"/>
              </w:rPr>
              <w:t> </w:t>
            </w:r>
            <w:r>
              <w:rPr>
                <w:rFonts w:ascii="Arial" w:hAnsi="Arial"/>
                <w:b/>
                <w:sz w:val="22"/>
              </w:rPr>
              <w:t>Y</w:t>
            </w:r>
            <w:r>
              <w:rPr>
                <w:rFonts w:ascii="Arial" w:hAnsi="Arial"/>
                <w:b/>
                <w:spacing w:val="-6"/>
                <w:sz w:val="22"/>
              </w:rPr>
              <w:t> </w:t>
            </w:r>
            <w:r>
              <w:rPr>
                <w:rFonts w:ascii="Arial" w:hAnsi="Arial"/>
                <w:b/>
                <w:sz w:val="22"/>
              </w:rPr>
              <w:t>CONTROL A</w:t>
            </w:r>
            <w:r>
              <w:rPr>
                <w:rFonts w:ascii="Arial" w:hAnsi="Arial"/>
                <w:b/>
                <w:spacing w:val="-4"/>
                <w:sz w:val="22"/>
              </w:rPr>
              <w:t> </w:t>
            </w:r>
            <w:r>
              <w:rPr>
                <w:rFonts w:ascii="Arial" w:hAnsi="Arial"/>
                <w:b/>
                <w:sz w:val="22"/>
              </w:rPr>
              <w:t>PLANES DE </w:t>
            </w:r>
            <w:r>
              <w:rPr>
                <w:rFonts w:ascii="Arial" w:hAnsi="Arial"/>
                <w:b/>
                <w:spacing w:val="-2"/>
                <w:sz w:val="22"/>
              </w:rPr>
              <w:t>SEGUIMIENTO</w:t>
            </w:r>
            <w:r>
              <w:rPr>
                <w:rFonts w:ascii="Arial" w:hAnsi="Arial"/>
                <w:b/>
                <w:sz w:val="22"/>
              </w:rPr>
              <w:tab/>
            </w:r>
            <w:r>
              <w:rPr>
                <w:rFonts w:ascii="Arial" w:hAnsi="Arial"/>
                <w:b/>
                <w:spacing w:val="-10"/>
                <w:sz w:val="22"/>
              </w:rPr>
              <w:t>Y</w:t>
            </w:r>
            <w:r>
              <w:rPr>
                <w:rFonts w:ascii="Arial" w:hAnsi="Arial"/>
                <w:b/>
                <w:sz w:val="22"/>
              </w:rPr>
              <w:tab/>
            </w:r>
            <w:r>
              <w:rPr>
                <w:rFonts w:ascii="Arial" w:hAnsi="Arial"/>
                <w:b/>
                <w:spacing w:val="-2"/>
                <w:sz w:val="22"/>
              </w:rPr>
              <w:t>ACTIVIDADES </w:t>
            </w:r>
            <w:r>
              <w:rPr>
                <w:rFonts w:ascii="Arial" w:hAnsi="Arial"/>
                <w:b/>
                <w:sz w:val="22"/>
              </w:rPr>
              <w:t>CONTRACTUALES, CAPACITACIONES JURIDICAS Y ESTABLECIMIENTO DE </w:t>
            </w:r>
            <w:r>
              <w:rPr>
                <w:rFonts w:ascii="Arial" w:hAnsi="Arial"/>
                <w:b/>
                <w:spacing w:val="-2"/>
                <w:sz w:val="22"/>
              </w:rPr>
              <w:t>DIRECTRICES</w:t>
            </w:r>
          </w:p>
          <w:p>
            <w:pPr>
              <w:pStyle w:val="TableParagraph"/>
              <w:rPr>
                <w:sz w:val="22"/>
              </w:rPr>
            </w:pPr>
          </w:p>
          <w:p>
            <w:pPr>
              <w:pStyle w:val="TableParagraph"/>
              <w:rPr>
                <w:sz w:val="22"/>
              </w:rPr>
            </w:pPr>
          </w:p>
          <w:p>
            <w:pPr>
              <w:pStyle w:val="TableParagraph"/>
              <w:spacing w:before="48"/>
              <w:rPr>
                <w:sz w:val="22"/>
              </w:rPr>
            </w:pPr>
          </w:p>
          <w:p>
            <w:pPr>
              <w:pStyle w:val="TableParagraph"/>
              <w:ind w:left="729" w:right="34"/>
              <w:jc w:val="both"/>
              <w:rPr>
                <w:sz w:val="22"/>
              </w:rPr>
            </w:pPr>
            <w:r>
              <w:rPr>
                <w:sz w:val="22"/>
              </w:rPr>
              <w:t>7.1 Se participa en Reunión virtual el día 27</w:t>
            </w:r>
            <w:r>
              <w:rPr>
                <w:spacing w:val="40"/>
                <w:sz w:val="22"/>
              </w:rPr>
              <w:t> </w:t>
            </w:r>
            <w:r>
              <w:rPr>
                <w:sz w:val="22"/>
              </w:rPr>
              <w:t>de mayo de 2026, en la que tiene como fin, brindar capacitación jurídica, que sea de información relevante para los hechos que se generan dentro de la secretaria los cuales no contaban con un lineamiento claro y especifico. Con esto se busca generar directrices de funcionamiento a las cuales todos deben proceder</w:t>
            </w:r>
          </w:p>
        </w:tc>
        <w:tc>
          <w:tcPr>
            <w:tcW w:w="2103" w:type="dxa"/>
          </w:tcPr>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rPr>
                <w:sz w:val="21"/>
              </w:rPr>
            </w:pPr>
          </w:p>
          <w:p>
            <w:pPr>
              <w:pStyle w:val="TableParagraph"/>
              <w:spacing w:before="240"/>
              <w:rPr>
                <w:sz w:val="21"/>
              </w:rPr>
            </w:pPr>
          </w:p>
          <w:p>
            <w:pPr>
              <w:pStyle w:val="TableParagraph"/>
              <w:ind w:left="9"/>
              <w:rPr>
                <w:sz w:val="21"/>
              </w:rPr>
            </w:pPr>
            <w:r>
              <w:rPr>
                <w:sz w:val="21"/>
              </w:rPr>
              <w:t>Se</w:t>
            </w:r>
            <w:r>
              <w:rPr>
                <w:spacing w:val="-15"/>
                <w:sz w:val="21"/>
              </w:rPr>
              <w:t> </w:t>
            </w:r>
            <w:r>
              <w:rPr>
                <w:sz w:val="21"/>
              </w:rPr>
              <w:t>anexa</w:t>
            </w:r>
            <w:r>
              <w:rPr>
                <w:spacing w:val="-15"/>
                <w:sz w:val="21"/>
              </w:rPr>
              <w:t> </w:t>
            </w:r>
            <w:r>
              <w:rPr>
                <w:sz w:val="21"/>
              </w:rPr>
              <w:t>pantallazo de reunión virtual y formulario de </w:t>
            </w:r>
            <w:r>
              <w:rPr>
                <w:spacing w:val="-2"/>
                <w:sz w:val="21"/>
              </w:rPr>
              <w:t>asistencia</w:t>
            </w:r>
          </w:p>
        </w:tc>
        <w:tc>
          <w:tcPr>
            <w:tcW w:w="2744" w:type="dxa"/>
          </w:tcPr>
          <w:p>
            <w:pPr>
              <w:pStyle w:val="TableParagraph"/>
              <w:rPr>
                <w:rFonts w:ascii="Times New Roman"/>
                <w:sz w:val="22"/>
              </w:rPr>
            </w:pPr>
          </w:p>
        </w:tc>
      </w:tr>
    </w:tbl>
    <w:p>
      <w:pPr>
        <w:pStyle w:val="TableParagraph"/>
        <w:spacing w:after="0"/>
        <w:rPr>
          <w:rFonts w:ascii="Times New Roman"/>
          <w:sz w:val="22"/>
        </w:rPr>
        <w:sectPr>
          <w:pgSz w:w="15840" w:h="12240" w:orient="landscape"/>
          <w:pgMar w:header="693" w:footer="934" w:top="1440" w:bottom="1140" w:left="0" w:right="0"/>
        </w:sectPr>
      </w:pPr>
    </w:p>
    <w:p>
      <w:pPr>
        <w:pStyle w:val="BodyText"/>
        <w:spacing w:before="53"/>
      </w:pPr>
    </w:p>
    <w:p>
      <w:pPr>
        <w:pStyle w:val="BodyText"/>
        <w:tabs>
          <w:tab w:pos="11215" w:val="left" w:leader="none"/>
        </w:tabs>
        <w:ind w:left="1418"/>
      </w:pPr>
      <w:r>
        <w:rPr/>
        <mc:AlternateContent>
          <mc:Choice Requires="wps">
            <w:drawing>
              <wp:anchor distT="0" distB="0" distL="0" distR="0" allowOverlap="1" layoutInCell="1" locked="0" behindDoc="0" simplePos="0" relativeHeight="15732224">
                <wp:simplePos x="0" y="0"/>
                <wp:positionH relativeFrom="page">
                  <wp:posOffset>0</wp:posOffset>
                </wp:positionH>
                <wp:positionV relativeFrom="paragraph">
                  <wp:posOffset>-72377</wp:posOffset>
                </wp:positionV>
                <wp:extent cx="10039350" cy="9525"/>
                <wp:effectExtent l="0" t="0" r="0" b="0"/>
                <wp:wrapNone/>
                <wp:docPr id="11" name="Graphic 11"/>
                <wp:cNvGraphicFramePr>
                  <a:graphicFrameLocks/>
                </wp:cNvGraphicFramePr>
                <a:graphic>
                  <a:graphicData uri="http://schemas.microsoft.com/office/word/2010/wordprocessingShape">
                    <wps:wsp>
                      <wps:cNvPr id="11" name="Graphic 11"/>
                      <wps:cNvSpPr/>
                      <wps:spPr>
                        <a:xfrm>
                          <a:off x="0" y="0"/>
                          <a:ext cx="10039350" cy="9525"/>
                        </a:xfrm>
                        <a:custGeom>
                          <a:avLst/>
                          <a:gdLst/>
                          <a:ahLst/>
                          <a:cxnLst/>
                          <a:rect l="l" t="t" r="r" b="b"/>
                          <a:pathLst>
                            <a:path w="10039350" h="9525">
                              <a:moveTo>
                                <a:pt x="0" y="0"/>
                              </a:moveTo>
                              <a:lnTo>
                                <a:pt x="10039350" y="9143"/>
                              </a:lnTo>
                            </a:path>
                          </a:pathLst>
                        </a:custGeom>
                        <a:ln w="19050">
                          <a:solidFill>
                            <a:srgbClr val="FF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5732224" from="0pt,-5.699023pt" to="790.5pt,-4.979023pt" stroked="true" strokeweight="1.5pt" strokecolor="#ff0000">
                <v:stroke dashstyle="solid"/>
                <w10:wrap type="none"/>
              </v:line>
            </w:pict>
          </mc:Fallback>
        </mc:AlternateContent>
      </w:r>
      <w:r>
        <w:rPr>
          <w:spacing w:val="-4"/>
        </w:rPr>
        <w:t>Versión:</w:t>
      </w:r>
      <w:r>
        <w:rPr>
          <w:spacing w:val="-5"/>
        </w:rPr>
        <w:t> </w:t>
      </w:r>
      <w:r>
        <w:rPr>
          <w:spacing w:val="-10"/>
        </w:rPr>
        <w:t>1</w:t>
      </w:r>
      <w:r>
        <w:rPr/>
        <w:tab/>
      </w:r>
      <w:r>
        <w:rPr>
          <w:spacing w:val="-2"/>
        </w:rPr>
        <w:t>Fecha</w:t>
      </w:r>
      <w:r>
        <w:rPr>
          <w:spacing w:val="-15"/>
        </w:rPr>
        <w:t> </w:t>
      </w:r>
      <w:r>
        <w:rPr>
          <w:spacing w:val="-2"/>
        </w:rPr>
        <w:t>de</w:t>
      </w:r>
      <w:r>
        <w:rPr>
          <w:spacing w:val="-21"/>
        </w:rPr>
        <w:t> </w:t>
      </w:r>
      <w:r>
        <w:rPr>
          <w:spacing w:val="-2"/>
        </w:rPr>
        <w:t>vigencia:</w:t>
      </w:r>
      <w:r>
        <w:rPr>
          <w:spacing w:val="-7"/>
        </w:rPr>
        <w:t> </w:t>
      </w:r>
      <w:r>
        <w:rPr>
          <w:spacing w:val="-2"/>
        </w:rPr>
        <w:t>mayo</w:t>
      </w:r>
      <w:r>
        <w:rPr>
          <w:spacing w:val="-7"/>
        </w:rPr>
        <w:t> </w:t>
      </w:r>
      <w:r>
        <w:rPr>
          <w:spacing w:val="-2"/>
        </w:rPr>
        <w:t>9</w:t>
      </w:r>
      <w:r>
        <w:rPr>
          <w:spacing w:val="-6"/>
        </w:rPr>
        <w:t> </w:t>
      </w:r>
      <w:r>
        <w:rPr>
          <w:spacing w:val="-2"/>
        </w:rPr>
        <w:t>de</w:t>
      </w:r>
      <w:r>
        <w:rPr>
          <w:spacing w:val="1"/>
        </w:rPr>
        <w:t> </w:t>
      </w:r>
      <w:r>
        <w:rPr>
          <w:spacing w:val="-4"/>
        </w:rPr>
        <w:t>2017</w:t>
      </w:r>
    </w:p>
    <w:p>
      <w:pPr>
        <w:pStyle w:val="BodyText"/>
        <w:spacing w:before="2"/>
      </w:pPr>
    </w:p>
    <w:tbl>
      <w:tblPr>
        <w:tblW w:w="0" w:type="auto"/>
        <w:jc w:val="left"/>
        <w:tblInd w:w="1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278"/>
        <w:gridCol w:w="5100"/>
        <w:gridCol w:w="2329"/>
        <w:gridCol w:w="2734"/>
      </w:tblGrid>
      <w:tr>
        <w:trPr>
          <w:trHeight w:val="2504" w:hRule="atLeast"/>
        </w:trPr>
        <w:tc>
          <w:tcPr>
            <w:tcW w:w="3278" w:type="dxa"/>
            <w:vMerge w:val="restart"/>
          </w:tcPr>
          <w:p>
            <w:pPr>
              <w:pStyle w:val="TableParagraph"/>
              <w:rPr>
                <w:sz w:val="23"/>
              </w:rPr>
            </w:pPr>
          </w:p>
          <w:p>
            <w:pPr>
              <w:pStyle w:val="TableParagraph"/>
              <w:spacing w:before="67"/>
              <w:rPr>
                <w:sz w:val="23"/>
              </w:rPr>
            </w:pPr>
          </w:p>
          <w:p>
            <w:pPr>
              <w:pStyle w:val="TableParagraph"/>
              <w:spacing w:line="232" w:lineRule="auto"/>
              <w:ind w:left="88" w:right="166"/>
              <w:rPr>
                <w:rFonts w:ascii="Arial" w:hAnsi="Arial"/>
                <w:i/>
                <w:sz w:val="23"/>
              </w:rPr>
            </w:pPr>
            <w:r>
              <w:rPr>
                <w:rFonts w:ascii="Arial" w:hAnsi="Arial"/>
                <w:i/>
                <w:w w:val="105"/>
                <w:sz w:val="23"/>
              </w:rPr>
              <w:t>8.Brindar asistencia a la Supervisión desde el componente</w:t>
            </w:r>
            <w:r>
              <w:rPr>
                <w:rFonts w:ascii="Arial" w:hAnsi="Arial"/>
                <w:i/>
                <w:spacing w:val="-17"/>
                <w:w w:val="105"/>
                <w:sz w:val="23"/>
              </w:rPr>
              <w:t> </w:t>
            </w:r>
            <w:r>
              <w:rPr>
                <w:rFonts w:ascii="Arial" w:hAnsi="Arial"/>
                <w:i/>
                <w:w w:val="105"/>
                <w:sz w:val="23"/>
              </w:rPr>
              <w:t>jurídico</w:t>
            </w:r>
            <w:r>
              <w:rPr>
                <w:rFonts w:ascii="Arial" w:hAnsi="Arial"/>
                <w:i/>
                <w:spacing w:val="-17"/>
                <w:w w:val="105"/>
                <w:sz w:val="23"/>
              </w:rPr>
              <w:t> </w:t>
            </w:r>
            <w:r>
              <w:rPr>
                <w:rFonts w:ascii="Arial" w:hAnsi="Arial"/>
                <w:i/>
                <w:w w:val="105"/>
                <w:sz w:val="23"/>
              </w:rPr>
              <w:t>de</w:t>
            </w:r>
            <w:r>
              <w:rPr>
                <w:rFonts w:ascii="Arial" w:hAnsi="Arial"/>
                <w:i/>
                <w:spacing w:val="-15"/>
                <w:w w:val="105"/>
                <w:sz w:val="23"/>
              </w:rPr>
              <w:t> </w:t>
            </w:r>
            <w:r>
              <w:rPr>
                <w:rFonts w:ascii="Arial" w:hAnsi="Arial"/>
                <w:i/>
                <w:w w:val="105"/>
                <w:sz w:val="23"/>
              </w:rPr>
              <w:t>los </w:t>
            </w:r>
            <w:r>
              <w:rPr>
                <w:rFonts w:ascii="Arial" w:hAnsi="Arial"/>
                <w:i/>
                <w:sz w:val="23"/>
              </w:rPr>
              <w:t>contratos o</w:t>
            </w:r>
            <w:r>
              <w:rPr>
                <w:rFonts w:ascii="Arial" w:hAnsi="Arial"/>
                <w:i/>
                <w:spacing w:val="-6"/>
                <w:sz w:val="23"/>
              </w:rPr>
              <w:t> </w:t>
            </w:r>
            <w:r>
              <w:rPr>
                <w:rFonts w:ascii="Arial" w:hAnsi="Arial"/>
                <w:i/>
                <w:sz w:val="23"/>
              </w:rPr>
              <w:t>procesos que le </w:t>
            </w:r>
            <w:r>
              <w:rPr>
                <w:rFonts w:ascii="Arial" w:hAnsi="Arial"/>
                <w:i/>
                <w:w w:val="105"/>
                <w:sz w:val="23"/>
              </w:rPr>
              <w:t>sean asignados desde la Secretaría de Desarrollo Social y Político.</w:t>
            </w:r>
          </w:p>
        </w:tc>
        <w:tc>
          <w:tcPr>
            <w:tcW w:w="5100" w:type="dxa"/>
            <w:vMerge w:val="restart"/>
          </w:tcPr>
          <w:p>
            <w:pPr>
              <w:pStyle w:val="TableParagraph"/>
              <w:spacing w:before="21"/>
              <w:rPr>
                <w:sz w:val="23"/>
              </w:rPr>
            </w:pPr>
          </w:p>
          <w:p>
            <w:pPr>
              <w:pStyle w:val="TableParagraph"/>
              <w:numPr>
                <w:ilvl w:val="0"/>
                <w:numId w:val="12"/>
              </w:numPr>
              <w:tabs>
                <w:tab w:pos="801" w:val="left" w:leader="none"/>
              </w:tabs>
              <w:spacing w:line="249" w:lineRule="auto" w:before="0" w:after="0"/>
              <w:ind w:left="801" w:right="34" w:hanging="360"/>
              <w:jc w:val="both"/>
              <w:rPr>
                <w:rFonts w:ascii="Arial" w:hAnsi="Arial"/>
                <w:b/>
                <w:i/>
                <w:sz w:val="23"/>
              </w:rPr>
            </w:pPr>
            <w:r>
              <w:rPr>
                <w:rFonts w:ascii="Arial" w:hAnsi="Arial"/>
                <w:b/>
                <w:i/>
                <w:w w:val="105"/>
                <w:sz w:val="23"/>
              </w:rPr>
              <w:t>En</w:t>
            </w:r>
            <w:r>
              <w:rPr>
                <w:rFonts w:ascii="Arial" w:hAnsi="Arial"/>
                <w:b/>
                <w:i/>
                <w:w w:val="105"/>
                <w:sz w:val="23"/>
              </w:rPr>
              <w:t> el</w:t>
            </w:r>
            <w:r>
              <w:rPr>
                <w:rFonts w:ascii="Arial" w:hAnsi="Arial"/>
                <w:b/>
                <w:i/>
                <w:w w:val="105"/>
                <w:sz w:val="23"/>
              </w:rPr>
              <w:t> marco</w:t>
            </w:r>
            <w:r>
              <w:rPr>
                <w:rFonts w:ascii="Arial" w:hAnsi="Arial"/>
                <w:b/>
                <w:i/>
                <w:w w:val="105"/>
                <w:sz w:val="23"/>
              </w:rPr>
              <w:t> de</w:t>
            </w:r>
            <w:r>
              <w:rPr>
                <w:rFonts w:ascii="Arial" w:hAnsi="Arial"/>
                <w:b/>
                <w:i/>
                <w:w w:val="105"/>
                <w:sz w:val="23"/>
              </w:rPr>
              <w:t> mis</w:t>
            </w:r>
            <w:r>
              <w:rPr>
                <w:rFonts w:ascii="Arial" w:hAnsi="Arial"/>
                <w:b/>
                <w:i/>
                <w:w w:val="105"/>
                <w:sz w:val="23"/>
              </w:rPr>
              <w:t> capacidades legales</w:t>
            </w:r>
            <w:r>
              <w:rPr>
                <w:rFonts w:ascii="Arial" w:hAnsi="Arial"/>
                <w:b/>
                <w:i/>
                <w:w w:val="105"/>
                <w:sz w:val="23"/>
              </w:rPr>
              <w:t> y</w:t>
            </w:r>
            <w:r>
              <w:rPr>
                <w:rFonts w:ascii="Arial" w:hAnsi="Arial"/>
                <w:b/>
                <w:i/>
                <w:w w:val="105"/>
                <w:sz w:val="23"/>
              </w:rPr>
              <w:t> de</w:t>
            </w:r>
            <w:r>
              <w:rPr>
                <w:rFonts w:ascii="Arial" w:hAnsi="Arial"/>
                <w:b/>
                <w:i/>
                <w:w w:val="105"/>
                <w:sz w:val="23"/>
              </w:rPr>
              <w:t> conocimiento</w:t>
            </w:r>
            <w:r>
              <w:rPr>
                <w:rFonts w:ascii="Arial" w:hAnsi="Arial"/>
                <w:b/>
                <w:i/>
                <w:w w:val="105"/>
                <w:sz w:val="23"/>
              </w:rPr>
              <w:t> factico sobre</w:t>
            </w:r>
            <w:r>
              <w:rPr>
                <w:rFonts w:ascii="Arial" w:hAnsi="Arial"/>
                <w:b/>
                <w:i/>
                <w:w w:val="105"/>
                <w:sz w:val="23"/>
              </w:rPr>
              <w:t> los</w:t>
            </w:r>
            <w:r>
              <w:rPr>
                <w:rFonts w:ascii="Arial" w:hAnsi="Arial"/>
                <w:b/>
                <w:i/>
                <w:w w:val="105"/>
                <w:sz w:val="23"/>
              </w:rPr>
              <w:t> componentes</w:t>
            </w:r>
            <w:r>
              <w:rPr>
                <w:rFonts w:ascii="Arial" w:hAnsi="Arial"/>
                <w:b/>
                <w:i/>
                <w:w w:val="105"/>
                <w:sz w:val="23"/>
              </w:rPr>
              <w:t> jurídicos</w:t>
            </w:r>
            <w:r>
              <w:rPr>
                <w:rFonts w:ascii="Arial" w:hAnsi="Arial"/>
                <w:b/>
                <w:i/>
                <w:w w:val="105"/>
                <w:sz w:val="23"/>
              </w:rPr>
              <w:t> en el</w:t>
            </w:r>
            <w:r>
              <w:rPr>
                <w:rFonts w:ascii="Arial" w:hAnsi="Arial"/>
                <w:b/>
                <w:i/>
                <w:w w:val="105"/>
                <w:sz w:val="23"/>
              </w:rPr>
              <w:t> área</w:t>
            </w:r>
            <w:r>
              <w:rPr>
                <w:rFonts w:ascii="Arial" w:hAnsi="Arial"/>
                <w:b/>
                <w:i/>
                <w:w w:val="105"/>
                <w:sz w:val="23"/>
              </w:rPr>
              <w:t> de</w:t>
            </w:r>
            <w:r>
              <w:rPr>
                <w:rFonts w:ascii="Arial" w:hAnsi="Arial"/>
                <w:b/>
                <w:i/>
                <w:w w:val="105"/>
                <w:sz w:val="23"/>
              </w:rPr>
              <w:t> los</w:t>
            </w:r>
            <w:r>
              <w:rPr>
                <w:rFonts w:ascii="Arial" w:hAnsi="Arial"/>
                <w:b/>
                <w:i/>
                <w:w w:val="105"/>
                <w:sz w:val="23"/>
              </w:rPr>
              <w:t> procesos</w:t>
            </w:r>
            <w:r>
              <w:rPr>
                <w:rFonts w:ascii="Arial" w:hAnsi="Arial"/>
                <w:b/>
                <w:i/>
                <w:w w:val="105"/>
                <w:sz w:val="23"/>
              </w:rPr>
              <w:t> de contratación</w:t>
            </w:r>
            <w:r>
              <w:rPr>
                <w:rFonts w:ascii="Arial" w:hAnsi="Arial"/>
                <w:b/>
                <w:i/>
                <w:w w:val="105"/>
                <w:sz w:val="23"/>
              </w:rPr>
              <w:t> estatal y la supervisión de</w:t>
            </w:r>
            <w:r>
              <w:rPr>
                <w:rFonts w:ascii="Arial" w:hAnsi="Arial"/>
                <w:b/>
                <w:i/>
                <w:w w:val="105"/>
                <w:sz w:val="23"/>
              </w:rPr>
              <w:t> los</w:t>
            </w:r>
            <w:r>
              <w:rPr>
                <w:rFonts w:ascii="Arial" w:hAnsi="Arial"/>
                <w:b/>
                <w:i/>
                <w:w w:val="105"/>
                <w:sz w:val="23"/>
              </w:rPr>
              <w:t> mismos,</w:t>
            </w:r>
            <w:r>
              <w:rPr>
                <w:rFonts w:ascii="Arial" w:hAnsi="Arial"/>
                <w:b/>
                <w:i/>
                <w:w w:val="105"/>
                <w:sz w:val="23"/>
              </w:rPr>
              <w:t> ha</w:t>
            </w:r>
            <w:r>
              <w:rPr>
                <w:rFonts w:ascii="Arial" w:hAnsi="Arial"/>
                <w:b/>
                <w:i/>
                <w:w w:val="105"/>
                <w:sz w:val="23"/>
              </w:rPr>
              <w:t> realizado</w:t>
            </w:r>
            <w:r>
              <w:rPr>
                <w:rFonts w:ascii="Arial" w:hAnsi="Arial"/>
                <w:b/>
                <w:i/>
                <w:w w:val="105"/>
                <w:sz w:val="23"/>
              </w:rPr>
              <w:t> el </w:t>
            </w:r>
            <w:r>
              <w:rPr>
                <w:rFonts w:ascii="Arial" w:hAnsi="Arial"/>
                <w:b/>
                <w:i/>
                <w:sz w:val="23"/>
              </w:rPr>
              <w:t>acompañamiento y apoyo a los casos </w:t>
            </w:r>
            <w:r>
              <w:rPr>
                <w:rFonts w:ascii="Arial" w:hAnsi="Arial"/>
                <w:b/>
                <w:i/>
                <w:w w:val="105"/>
                <w:sz w:val="23"/>
              </w:rPr>
              <w:t>designados</w:t>
            </w:r>
            <w:r>
              <w:rPr>
                <w:rFonts w:ascii="Arial" w:hAnsi="Arial"/>
                <w:b/>
                <w:i/>
                <w:spacing w:val="-11"/>
                <w:w w:val="105"/>
                <w:sz w:val="23"/>
              </w:rPr>
              <w:t> </w:t>
            </w:r>
            <w:r>
              <w:rPr>
                <w:rFonts w:ascii="Arial" w:hAnsi="Arial"/>
                <w:b/>
                <w:i/>
                <w:w w:val="105"/>
                <w:sz w:val="23"/>
              </w:rPr>
              <w:t>por</w:t>
            </w:r>
            <w:r>
              <w:rPr>
                <w:rFonts w:ascii="Arial" w:hAnsi="Arial"/>
                <w:b/>
                <w:i/>
                <w:spacing w:val="-15"/>
                <w:w w:val="105"/>
                <w:sz w:val="23"/>
              </w:rPr>
              <w:t> </w:t>
            </w:r>
            <w:r>
              <w:rPr>
                <w:rFonts w:ascii="Arial" w:hAnsi="Arial"/>
                <w:b/>
                <w:i/>
                <w:w w:val="105"/>
                <w:sz w:val="23"/>
              </w:rPr>
              <w:t>parte</w:t>
            </w:r>
            <w:r>
              <w:rPr>
                <w:rFonts w:ascii="Arial" w:hAnsi="Arial"/>
                <w:b/>
                <w:i/>
                <w:spacing w:val="-17"/>
                <w:w w:val="105"/>
                <w:sz w:val="23"/>
              </w:rPr>
              <w:t> </w:t>
            </w:r>
            <w:r>
              <w:rPr>
                <w:rFonts w:ascii="Arial" w:hAnsi="Arial"/>
                <w:b/>
                <w:i/>
                <w:w w:val="105"/>
                <w:sz w:val="23"/>
              </w:rPr>
              <w:t>de</w:t>
            </w:r>
            <w:r>
              <w:rPr>
                <w:rFonts w:ascii="Arial" w:hAnsi="Arial"/>
                <w:b/>
                <w:i/>
                <w:spacing w:val="-13"/>
                <w:w w:val="105"/>
                <w:sz w:val="23"/>
              </w:rPr>
              <w:t> </w:t>
            </w:r>
            <w:r>
              <w:rPr>
                <w:rFonts w:ascii="Arial" w:hAnsi="Arial"/>
                <w:b/>
                <w:i/>
                <w:w w:val="105"/>
                <w:sz w:val="23"/>
              </w:rPr>
              <w:t>la</w:t>
            </w:r>
            <w:r>
              <w:rPr>
                <w:rFonts w:ascii="Arial" w:hAnsi="Arial"/>
                <w:b/>
                <w:i/>
                <w:spacing w:val="-13"/>
                <w:w w:val="105"/>
                <w:sz w:val="23"/>
              </w:rPr>
              <w:t> </w:t>
            </w:r>
            <w:r>
              <w:rPr>
                <w:rFonts w:ascii="Arial" w:hAnsi="Arial"/>
                <w:b/>
                <w:i/>
                <w:w w:val="105"/>
                <w:sz w:val="23"/>
              </w:rPr>
              <w:t>secretaria de desarrollo</w:t>
            </w:r>
            <w:r>
              <w:rPr>
                <w:rFonts w:ascii="Arial" w:hAnsi="Arial"/>
                <w:b/>
                <w:i/>
                <w:spacing w:val="40"/>
                <w:w w:val="105"/>
                <w:sz w:val="23"/>
              </w:rPr>
              <w:t> </w:t>
            </w:r>
            <w:r>
              <w:rPr>
                <w:rFonts w:ascii="Arial" w:hAnsi="Arial"/>
                <w:b/>
                <w:i/>
                <w:w w:val="105"/>
                <w:sz w:val="23"/>
              </w:rPr>
              <w:t>Social</w:t>
            </w:r>
            <w:r>
              <w:rPr>
                <w:rFonts w:ascii="Arial" w:hAnsi="Arial"/>
                <w:b/>
                <w:i/>
                <w:spacing w:val="40"/>
                <w:w w:val="105"/>
                <w:sz w:val="23"/>
              </w:rPr>
              <w:t> </w:t>
            </w:r>
            <w:r>
              <w:rPr>
                <w:rFonts w:ascii="Arial" w:hAnsi="Arial"/>
                <w:b/>
                <w:i/>
                <w:w w:val="105"/>
                <w:sz w:val="23"/>
              </w:rPr>
              <w:t>y</w:t>
            </w:r>
            <w:r>
              <w:rPr>
                <w:rFonts w:ascii="Arial" w:hAnsi="Arial"/>
                <w:b/>
                <w:i/>
                <w:spacing w:val="40"/>
                <w:w w:val="105"/>
                <w:sz w:val="23"/>
              </w:rPr>
              <w:t> </w:t>
            </w:r>
            <w:r>
              <w:rPr>
                <w:rFonts w:ascii="Arial" w:hAnsi="Arial"/>
                <w:b/>
                <w:i/>
                <w:w w:val="105"/>
                <w:sz w:val="23"/>
              </w:rPr>
              <w:t>P o l í t i c o</w:t>
            </w:r>
          </w:p>
          <w:p>
            <w:pPr>
              <w:pStyle w:val="TableParagraph"/>
              <w:spacing w:before="31"/>
              <w:rPr>
                <w:sz w:val="23"/>
              </w:rPr>
            </w:pPr>
          </w:p>
          <w:p>
            <w:pPr>
              <w:pStyle w:val="TableParagraph"/>
              <w:spacing w:line="288" w:lineRule="auto" w:before="1"/>
              <w:ind w:left="801" w:right="41"/>
              <w:jc w:val="both"/>
              <w:rPr>
                <w:sz w:val="23"/>
              </w:rPr>
            </w:pPr>
            <w:r>
              <w:rPr>
                <w:w w:val="105"/>
                <w:sz w:val="23"/>
              </w:rPr>
              <w:t>8.1.</w:t>
            </w:r>
            <w:r>
              <w:rPr>
                <w:w w:val="105"/>
                <w:sz w:val="23"/>
              </w:rPr>
              <w:t> Se</w:t>
            </w:r>
            <w:r>
              <w:rPr>
                <w:w w:val="105"/>
                <w:sz w:val="23"/>
              </w:rPr>
              <w:t> recibe</w:t>
            </w:r>
            <w:r>
              <w:rPr>
                <w:w w:val="105"/>
                <w:sz w:val="23"/>
              </w:rPr>
              <w:t> por</w:t>
            </w:r>
            <w:r>
              <w:rPr>
                <w:w w:val="105"/>
                <w:sz w:val="23"/>
              </w:rPr>
              <w:t> medio</w:t>
            </w:r>
            <w:r>
              <w:rPr>
                <w:w w:val="105"/>
                <w:sz w:val="23"/>
              </w:rPr>
              <w:t> de</w:t>
            </w:r>
            <w:r>
              <w:rPr>
                <w:w w:val="105"/>
                <w:sz w:val="23"/>
              </w:rPr>
              <w:t> correo electrónico</w:t>
            </w:r>
            <w:r>
              <w:rPr>
                <w:w w:val="105"/>
                <w:sz w:val="23"/>
              </w:rPr>
              <w:t> las</w:t>
            </w:r>
            <w:r>
              <w:rPr>
                <w:w w:val="105"/>
                <w:sz w:val="23"/>
              </w:rPr>
              <w:t> revisiones</w:t>
            </w:r>
            <w:r>
              <w:rPr>
                <w:w w:val="105"/>
                <w:sz w:val="23"/>
              </w:rPr>
              <w:t> jurídicas iniciales</w:t>
            </w:r>
            <w:r>
              <w:rPr>
                <w:w w:val="105"/>
                <w:sz w:val="23"/>
              </w:rPr>
              <w:t> de</w:t>
            </w:r>
            <w:r>
              <w:rPr>
                <w:w w:val="105"/>
                <w:sz w:val="23"/>
              </w:rPr>
              <w:t> los</w:t>
            </w:r>
            <w:r>
              <w:rPr>
                <w:w w:val="105"/>
                <w:sz w:val="23"/>
              </w:rPr>
              <w:t> informes</w:t>
            </w:r>
            <w:r>
              <w:rPr>
                <w:w w:val="105"/>
                <w:sz w:val="23"/>
              </w:rPr>
              <w:t> presentados por</w:t>
            </w:r>
            <w:r>
              <w:rPr>
                <w:w w:val="105"/>
                <w:sz w:val="23"/>
              </w:rPr>
              <w:t> los</w:t>
            </w:r>
            <w:r>
              <w:rPr>
                <w:w w:val="105"/>
                <w:sz w:val="23"/>
              </w:rPr>
              <w:t> operadores</w:t>
            </w:r>
            <w:r>
              <w:rPr>
                <w:w w:val="105"/>
                <w:sz w:val="23"/>
              </w:rPr>
              <w:t> de los</w:t>
            </w:r>
            <w:r>
              <w:rPr>
                <w:w w:val="105"/>
                <w:sz w:val="23"/>
              </w:rPr>
              <w:t> centros</w:t>
            </w:r>
            <w:r>
              <w:rPr>
                <w:w w:val="105"/>
                <w:sz w:val="23"/>
              </w:rPr>
              <w:t> vida</w:t>
            </w:r>
            <w:r>
              <w:rPr>
                <w:spacing w:val="40"/>
                <w:w w:val="105"/>
                <w:sz w:val="23"/>
              </w:rPr>
              <w:t> </w:t>
            </w:r>
            <w:r>
              <w:rPr>
                <w:w w:val="105"/>
                <w:sz w:val="23"/>
              </w:rPr>
              <w:t>y</w:t>
            </w:r>
            <w:r>
              <w:rPr>
                <w:w w:val="105"/>
                <w:sz w:val="23"/>
              </w:rPr>
              <w:t> CPSAM</w:t>
            </w:r>
            <w:r>
              <w:rPr>
                <w:w w:val="105"/>
                <w:sz w:val="23"/>
              </w:rPr>
              <w:t> pertenecientes</w:t>
            </w:r>
            <w:r>
              <w:rPr>
                <w:w w:val="105"/>
                <w:sz w:val="23"/>
              </w:rPr>
              <w:t> al</w:t>
            </w:r>
            <w:r>
              <w:rPr>
                <w:w w:val="105"/>
                <w:sz w:val="23"/>
              </w:rPr>
              <w:t> municipio de</w:t>
            </w:r>
            <w:r>
              <w:rPr>
                <w:spacing w:val="-3"/>
                <w:w w:val="105"/>
                <w:sz w:val="23"/>
              </w:rPr>
              <w:t> </w:t>
            </w:r>
            <w:r>
              <w:rPr>
                <w:w w:val="105"/>
                <w:sz w:val="23"/>
              </w:rPr>
              <w:t>Pereira, y</w:t>
            </w:r>
            <w:r>
              <w:rPr>
                <w:spacing w:val="-4"/>
                <w:w w:val="105"/>
                <w:sz w:val="23"/>
              </w:rPr>
              <w:t> </w:t>
            </w:r>
            <w:r>
              <w:rPr>
                <w:w w:val="105"/>
                <w:sz w:val="23"/>
              </w:rPr>
              <w:t>se</w:t>
            </w:r>
            <w:r>
              <w:rPr>
                <w:spacing w:val="-3"/>
                <w:w w:val="105"/>
                <w:sz w:val="23"/>
              </w:rPr>
              <w:t> </w:t>
            </w:r>
            <w:r>
              <w:rPr>
                <w:w w:val="105"/>
                <w:sz w:val="23"/>
              </w:rPr>
              <w:t>procede a realizarse</w:t>
            </w:r>
            <w:r>
              <w:rPr>
                <w:spacing w:val="-3"/>
                <w:w w:val="105"/>
                <w:sz w:val="23"/>
              </w:rPr>
              <w:t> </w:t>
            </w:r>
            <w:r>
              <w:rPr>
                <w:w w:val="105"/>
                <w:sz w:val="23"/>
              </w:rPr>
              <w:t>la etapa de revisión final de cada uno.</w:t>
            </w:r>
          </w:p>
          <w:p>
            <w:pPr>
              <w:pStyle w:val="TableParagraph"/>
              <w:spacing w:before="56"/>
              <w:rPr>
                <w:sz w:val="23"/>
              </w:rPr>
            </w:pPr>
          </w:p>
          <w:p>
            <w:pPr>
              <w:pStyle w:val="TableParagraph"/>
              <w:ind w:left="801"/>
              <w:rPr>
                <w:sz w:val="23"/>
              </w:rPr>
            </w:pPr>
            <w:r>
              <w:rPr>
                <w:sz w:val="23"/>
              </w:rPr>
              <w:t>-CONSORCIO</w:t>
            </w:r>
            <w:r>
              <w:rPr>
                <w:spacing w:val="38"/>
                <w:sz w:val="23"/>
              </w:rPr>
              <w:t> </w:t>
            </w:r>
            <w:r>
              <w:rPr>
                <w:sz w:val="23"/>
              </w:rPr>
              <w:t>VIDA</w:t>
            </w:r>
            <w:r>
              <w:rPr>
                <w:spacing w:val="33"/>
                <w:sz w:val="23"/>
              </w:rPr>
              <w:t> </w:t>
            </w:r>
            <w:r>
              <w:rPr>
                <w:spacing w:val="-2"/>
                <w:sz w:val="23"/>
              </w:rPr>
              <w:t>PLENA</w:t>
            </w:r>
          </w:p>
          <w:p>
            <w:pPr>
              <w:pStyle w:val="TableParagraph"/>
              <w:spacing w:before="53"/>
              <w:ind w:left="801"/>
              <w:rPr>
                <w:sz w:val="23"/>
              </w:rPr>
            </w:pPr>
            <w:r>
              <w:rPr>
                <w:sz w:val="23"/>
              </w:rPr>
              <w:t>-DIVINO</w:t>
            </w:r>
            <w:r>
              <w:rPr>
                <w:spacing w:val="25"/>
                <w:sz w:val="23"/>
              </w:rPr>
              <w:t> </w:t>
            </w:r>
            <w:r>
              <w:rPr>
                <w:spacing w:val="-2"/>
                <w:sz w:val="23"/>
              </w:rPr>
              <w:t>PASTOR</w:t>
            </w:r>
          </w:p>
          <w:p>
            <w:pPr>
              <w:pStyle w:val="TableParagraph"/>
              <w:spacing w:before="52"/>
              <w:ind w:left="801"/>
              <w:rPr>
                <w:sz w:val="23"/>
              </w:rPr>
            </w:pPr>
            <w:r>
              <w:rPr>
                <w:w w:val="105"/>
                <w:sz w:val="23"/>
              </w:rPr>
              <w:t>-ALEGRIAS</w:t>
            </w:r>
            <w:r>
              <w:rPr>
                <w:spacing w:val="-16"/>
                <w:w w:val="105"/>
                <w:sz w:val="23"/>
              </w:rPr>
              <w:t> </w:t>
            </w:r>
            <w:r>
              <w:rPr>
                <w:w w:val="105"/>
                <w:sz w:val="23"/>
              </w:rPr>
              <w:t>DE</w:t>
            </w:r>
            <w:r>
              <w:rPr>
                <w:spacing w:val="-11"/>
                <w:w w:val="105"/>
                <w:sz w:val="23"/>
              </w:rPr>
              <w:t> </w:t>
            </w:r>
            <w:r>
              <w:rPr>
                <w:spacing w:val="-2"/>
                <w:w w:val="105"/>
                <w:sz w:val="23"/>
              </w:rPr>
              <w:t>SERVIR</w:t>
            </w:r>
          </w:p>
          <w:p>
            <w:pPr>
              <w:pStyle w:val="TableParagraph"/>
              <w:spacing w:before="53"/>
              <w:ind w:left="801"/>
              <w:rPr>
                <w:sz w:val="23"/>
              </w:rPr>
            </w:pPr>
            <w:r>
              <w:rPr>
                <w:w w:val="105"/>
                <w:sz w:val="23"/>
              </w:rPr>
              <w:t>-CENTRO</w:t>
            </w:r>
            <w:r>
              <w:rPr>
                <w:spacing w:val="-11"/>
                <w:w w:val="105"/>
                <w:sz w:val="23"/>
              </w:rPr>
              <w:t> </w:t>
            </w:r>
            <w:r>
              <w:rPr>
                <w:w w:val="105"/>
                <w:sz w:val="23"/>
              </w:rPr>
              <w:t>VIDA</w:t>
            </w:r>
            <w:r>
              <w:rPr>
                <w:spacing w:val="-12"/>
                <w:w w:val="105"/>
                <w:sz w:val="23"/>
              </w:rPr>
              <w:t> </w:t>
            </w:r>
            <w:r>
              <w:rPr>
                <w:w w:val="105"/>
                <w:sz w:val="23"/>
              </w:rPr>
              <w:t>EL</w:t>
            </w:r>
            <w:r>
              <w:rPr>
                <w:spacing w:val="-14"/>
                <w:w w:val="105"/>
                <w:sz w:val="23"/>
              </w:rPr>
              <w:t> </w:t>
            </w:r>
            <w:r>
              <w:rPr>
                <w:spacing w:val="-5"/>
                <w:w w:val="105"/>
                <w:sz w:val="23"/>
              </w:rPr>
              <w:t>OSO</w:t>
            </w:r>
          </w:p>
          <w:p>
            <w:pPr>
              <w:pStyle w:val="TableParagraph"/>
              <w:spacing w:before="53"/>
              <w:ind w:left="801"/>
              <w:rPr>
                <w:sz w:val="23"/>
              </w:rPr>
            </w:pPr>
            <w:r>
              <w:rPr>
                <w:sz w:val="23"/>
              </w:rPr>
              <w:t>-CENTRO</w:t>
            </w:r>
            <w:r>
              <w:rPr>
                <w:spacing w:val="28"/>
                <w:sz w:val="23"/>
              </w:rPr>
              <w:t> </w:t>
            </w:r>
            <w:r>
              <w:rPr>
                <w:sz w:val="23"/>
              </w:rPr>
              <w:t>VIDA</w:t>
            </w:r>
            <w:r>
              <w:rPr>
                <w:spacing w:val="25"/>
                <w:sz w:val="23"/>
              </w:rPr>
              <w:t> </w:t>
            </w:r>
            <w:r>
              <w:rPr>
                <w:spacing w:val="-2"/>
                <w:sz w:val="23"/>
              </w:rPr>
              <w:t>ORIENTE</w:t>
            </w:r>
          </w:p>
          <w:p>
            <w:pPr>
              <w:pStyle w:val="TableParagraph"/>
              <w:spacing w:before="52"/>
              <w:ind w:left="801"/>
              <w:rPr>
                <w:sz w:val="23"/>
              </w:rPr>
            </w:pPr>
            <w:r>
              <w:rPr>
                <w:sz w:val="23"/>
              </w:rPr>
              <w:t>-FUNDACION</w:t>
            </w:r>
            <w:r>
              <w:rPr>
                <w:spacing w:val="37"/>
                <w:sz w:val="23"/>
              </w:rPr>
              <w:t> </w:t>
            </w:r>
            <w:r>
              <w:rPr>
                <w:sz w:val="23"/>
              </w:rPr>
              <w:t>SAN</w:t>
            </w:r>
            <w:r>
              <w:rPr>
                <w:spacing w:val="27"/>
                <w:sz w:val="23"/>
              </w:rPr>
              <w:t> </w:t>
            </w:r>
            <w:r>
              <w:rPr>
                <w:spacing w:val="-4"/>
                <w:sz w:val="23"/>
              </w:rPr>
              <w:t>JOSE</w:t>
            </w:r>
          </w:p>
        </w:tc>
        <w:tc>
          <w:tcPr>
            <w:tcW w:w="2329" w:type="dxa"/>
            <w:vMerge w:val="restart"/>
            <w:tcBorders>
              <w:bottom w:val="nil"/>
            </w:tcBorders>
          </w:tcPr>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rPr>
                <w:sz w:val="23"/>
              </w:rPr>
            </w:pPr>
          </w:p>
          <w:p>
            <w:pPr>
              <w:pStyle w:val="TableParagraph"/>
              <w:spacing w:before="247"/>
              <w:rPr>
                <w:sz w:val="23"/>
              </w:rPr>
            </w:pPr>
          </w:p>
          <w:p>
            <w:pPr>
              <w:pStyle w:val="TableParagraph"/>
              <w:spacing w:line="247" w:lineRule="auto"/>
              <w:ind w:left="88"/>
              <w:rPr>
                <w:rFonts w:ascii="Times New Roman" w:hAnsi="Times New Roman"/>
                <w:sz w:val="23"/>
              </w:rPr>
            </w:pPr>
            <w:r>
              <w:rPr>
                <w:rFonts w:ascii="Times New Roman" w:hAnsi="Times New Roman"/>
                <w:w w:val="105"/>
                <w:sz w:val="23"/>
              </w:rPr>
              <w:t>Se</w:t>
            </w:r>
            <w:r>
              <w:rPr>
                <w:rFonts w:ascii="Times New Roman" w:hAnsi="Times New Roman"/>
                <w:spacing w:val="40"/>
                <w:w w:val="105"/>
                <w:sz w:val="23"/>
              </w:rPr>
              <w:t> </w:t>
            </w:r>
            <w:r>
              <w:rPr>
                <w:rFonts w:ascii="Times New Roman" w:hAnsi="Times New Roman"/>
                <w:w w:val="105"/>
                <w:sz w:val="23"/>
              </w:rPr>
              <w:t>anexan</w:t>
            </w:r>
            <w:r>
              <w:rPr>
                <w:rFonts w:ascii="Times New Roman" w:hAnsi="Times New Roman"/>
                <w:spacing w:val="40"/>
                <w:w w:val="105"/>
                <w:sz w:val="23"/>
              </w:rPr>
              <w:t> </w:t>
            </w:r>
            <w:r>
              <w:rPr>
                <w:rFonts w:ascii="Times New Roman" w:hAnsi="Times New Roman"/>
                <w:w w:val="105"/>
                <w:sz w:val="23"/>
              </w:rPr>
              <w:t>evidencias en Correo electrónico</w:t>
            </w:r>
          </w:p>
        </w:tc>
        <w:tc>
          <w:tcPr>
            <w:tcW w:w="2734" w:type="dxa"/>
            <w:tcBorders>
              <w:bottom w:val="single" w:sz="4" w:space="0" w:color="0000FF"/>
            </w:tcBorders>
          </w:tcPr>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spacing w:before="211"/>
              <w:rPr>
                <w:sz w:val="22"/>
              </w:rPr>
            </w:pPr>
          </w:p>
          <w:p>
            <w:pPr>
              <w:pStyle w:val="TableParagraph"/>
              <w:spacing w:line="249" w:lineRule="exact"/>
              <w:ind w:left="6"/>
              <w:rPr>
                <w:rFonts w:ascii="Times New Roman"/>
                <w:sz w:val="22"/>
              </w:rPr>
            </w:pPr>
            <w:hyperlink r:id="rId7">
              <w:r>
                <w:rPr>
                  <w:rFonts w:ascii="Times New Roman"/>
                  <w:color w:val="0000FF"/>
                  <w:spacing w:val="-2"/>
                  <w:sz w:val="22"/>
                </w:rPr>
                <w:t>https://drive.google.com/drive/</w:t>
              </w:r>
            </w:hyperlink>
          </w:p>
        </w:tc>
      </w:tr>
      <w:tr>
        <w:trPr>
          <w:trHeight w:val="501" w:hRule="atLeast"/>
        </w:trPr>
        <w:tc>
          <w:tcPr>
            <w:tcW w:w="3278" w:type="dxa"/>
            <w:vMerge/>
            <w:tcBorders>
              <w:top w:val="nil"/>
            </w:tcBorders>
          </w:tcPr>
          <w:p>
            <w:pPr>
              <w:rPr>
                <w:sz w:val="2"/>
                <w:szCs w:val="2"/>
              </w:rPr>
            </w:pPr>
          </w:p>
        </w:tc>
        <w:tc>
          <w:tcPr>
            <w:tcW w:w="5100" w:type="dxa"/>
            <w:vMerge/>
            <w:tcBorders>
              <w:top w:val="nil"/>
            </w:tcBorders>
          </w:tcPr>
          <w:p>
            <w:pPr>
              <w:rPr>
                <w:sz w:val="2"/>
                <w:szCs w:val="2"/>
              </w:rPr>
            </w:pPr>
          </w:p>
        </w:tc>
        <w:tc>
          <w:tcPr>
            <w:tcW w:w="2329" w:type="dxa"/>
            <w:vMerge/>
            <w:tcBorders>
              <w:top w:val="nil"/>
              <w:bottom w:val="nil"/>
            </w:tcBorders>
          </w:tcPr>
          <w:p>
            <w:pPr>
              <w:rPr>
                <w:sz w:val="2"/>
                <w:szCs w:val="2"/>
              </w:rPr>
            </w:pPr>
          </w:p>
        </w:tc>
        <w:tc>
          <w:tcPr>
            <w:tcW w:w="2734" w:type="dxa"/>
            <w:tcBorders>
              <w:top w:val="single" w:sz="4" w:space="0" w:color="0000FF"/>
              <w:bottom w:val="single" w:sz="4" w:space="0" w:color="0000FF"/>
            </w:tcBorders>
          </w:tcPr>
          <w:p>
            <w:pPr>
              <w:pStyle w:val="TableParagraph"/>
              <w:spacing w:line="248" w:lineRule="exact"/>
              <w:ind w:left="6"/>
              <w:rPr>
                <w:rFonts w:ascii="Times New Roman"/>
                <w:sz w:val="22"/>
              </w:rPr>
            </w:pPr>
            <w:hyperlink r:id="rId7">
              <w:r>
                <w:rPr>
                  <w:rFonts w:ascii="Times New Roman"/>
                  <w:color w:val="0000FF"/>
                  <w:spacing w:val="-2"/>
                  <w:sz w:val="22"/>
                  <w:u w:val="single" w:color="0000FF"/>
                </w:rPr>
                <w:t>folders/1RBfPWM43QcO4Fe</w:t>
              </w:r>
            </w:hyperlink>
          </w:p>
          <w:p>
            <w:pPr>
              <w:pStyle w:val="TableParagraph"/>
              <w:spacing w:line="234" w:lineRule="exact"/>
              <w:ind w:left="6"/>
              <w:rPr>
                <w:rFonts w:ascii="Times New Roman"/>
                <w:sz w:val="22"/>
              </w:rPr>
            </w:pPr>
            <w:hyperlink r:id="rId7">
              <w:r>
                <w:rPr>
                  <w:rFonts w:ascii="Times New Roman"/>
                  <w:color w:val="0000FF"/>
                  <w:spacing w:val="-2"/>
                  <w:sz w:val="22"/>
                </w:rPr>
                <w:t>nWPICCzZ22ssFlhQcm?usp=</w:t>
              </w:r>
            </w:hyperlink>
          </w:p>
        </w:tc>
      </w:tr>
      <w:tr>
        <w:trPr>
          <w:trHeight w:val="5796" w:hRule="atLeast"/>
        </w:trPr>
        <w:tc>
          <w:tcPr>
            <w:tcW w:w="3278" w:type="dxa"/>
            <w:vMerge/>
            <w:tcBorders>
              <w:top w:val="nil"/>
            </w:tcBorders>
          </w:tcPr>
          <w:p>
            <w:pPr>
              <w:rPr>
                <w:sz w:val="2"/>
                <w:szCs w:val="2"/>
              </w:rPr>
            </w:pPr>
          </w:p>
        </w:tc>
        <w:tc>
          <w:tcPr>
            <w:tcW w:w="5100" w:type="dxa"/>
            <w:vMerge/>
            <w:tcBorders>
              <w:top w:val="nil"/>
            </w:tcBorders>
          </w:tcPr>
          <w:p>
            <w:pPr>
              <w:rPr>
                <w:sz w:val="2"/>
                <w:szCs w:val="2"/>
              </w:rPr>
            </w:pPr>
          </w:p>
        </w:tc>
        <w:tc>
          <w:tcPr>
            <w:tcW w:w="2329" w:type="dxa"/>
            <w:tcBorders>
              <w:top w:val="nil"/>
            </w:tcBorders>
          </w:tcPr>
          <w:p>
            <w:pPr>
              <w:pStyle w:val="TableParagraph"/>
              <w:rPr>
                <w:sz w:val="23"/>
              </w:rPr>
            </w:pPr>
          </w:p>
          <w:p>
            <w:pPr>
              <w:pStyle w:val="TableParagraph"/>
              <w:rPr>
                <w:sz w:val="23"/>
              </w:rPr>
            </w:pPr>
          </w:p>
          <w:p>
            <w:pPr>
              <w:pStyle w:val="TableParagraph"/>
              <w:spacing w:before="200"/>
              <w:rPr>
                <w:sz w:val="23"/>
              </w:rPr>
            </w:pPr>
          </w:p>
          <w:p>
            <w:pPr>
              <w:pStyle w:val="TableParagraph"/>
              <w:spacing w:line="249" w:lineRule="auto"/>
              <w:ind w:left="88" w:right="127"/>
              <w:rPr>
                <w:rFonts w:ascii="Times New Roman" w:hAnsi="Times New Roman"/>
                <w:sz w:val="23"/>
              </w:rPr>
            </w:pPr>
            <w:r>
              <w:rPr>
                <w:rFonts w:ascii="Times New Roman" w:hAnsi="Times New Roman"/>
                <w:spacing w:val="-2"/>
                <w:w w:val="105"/>
                <w:sz w:val="23"/>
              </w:rPr>
              <w:t>Evidencia</w:t>
            </w:r>
            <w:r>
              <w:rPr>
                <w:rFonts w:ascii="Times New Roman" w:hAnsi="Times New Roman"/>
                <w:spacing w:val="-14"/>
                <w:w w:val="105"/>
                <w:sz w:val="23"/>
              </w:rPr>
              <w:t> </w:t>
            </w:r>
            <w:r>
              <w:rPr>
                <w:rFonts w:ascii="Times New Roman" w:hAnsi="Times New Roman"/>
                <w:spacing w:val="-2"/>
                <w:w w:val="105"/>
                <w:sz w:val="23"/>
              </w:rPr>
              <w:t>guardad</w:t>
            </w:r>
            <w:r>
              <w:rPr>
                <w:rFonts w:ascii="Times New Roman" w:hAnsi="Times New Roman"/>
                <w:spacing w:val="-13"/>
                <w:w w:val="105"/>
                <w:sz w:val="23"/>
              </w:rPr>
              <w:t> </w:t>
            </w:r>
            <w:r>
              <w:rPr>
                <w:rFonts w:ascii="Times New Roman" w:hAnsi="Times New Roman"/>
                <w:spacing w:val="-2"/>
                <w:w w:val="105"/>
                <w:sz w:val="23"/>
              </w:rPr>
              <w:t>en </w:t>
            </w:r>
            <w:r>
              <w:rPr>
                <w:rFonts w:ascii="Times New Roman" w:hAnsi="Times New Roman"/>
                <w:w w:val="105"/>
                <w:sz w:val="23"/>
              </w:rPr>
              <w:t>Google</w:t>
            </w:r>
            <w:r>
              <w:rPr>
                <w:rFonts w:ascii="Times New Roman" w:hAnsi="Times New Roman"/>
                <w:spacing w:val="24"/>
                <w:w w:val="105"/>
                <w:sz w:val="23"/>
              </w:rPr>
              <w:t> </w:t>
            </w:r>
            <w:r>
              <w:rPr>
                <w:rFonts w:ascii="Times New Roman" w:hAnsi="Times New Roman"/>
                <w:w w:val="105"/>
                <w:sz w:val="23"/>
              </w:rPr>
              <w:t>drive</w:t>
            </w:r>
            <w:r>
              <w:rPr>
                <w:rFonts w:ascii="Times New Roman" w:hAnsi="Times New Roman"/>
                <w:spacing w:val="24"/>
                <w:w w:val="105"/>
                <w:sz w:val="23"/>
              </w:rPr>
              <w:t> </w:t>
            </w:r>
            <w:r>
              <w:rPr>
                <w:rFonts w:ascii="Times New Roman" w:hAnsi="Times New Roman"/>
                <w:w w:val="105"/>
                <w:sz w:val="23"/>
              </w:rPr>
              <w:t>con</w:t>
            </w:r>
            <w:r>
              <w:rPr>
                <w:rFonts w:ascii="Times New Roman" w:hAnsi="Times New Roman"/>
                <w:spacing w:val="24"/>
                <w:w w:val="105"/>
                <w:sz w:val="23"/>
              </w:rPr>
              <w:t> </w:t>
            </w:r>
            <w:r>
              <w:rPr>
                <w:rFonts w:ascii="Times New Roman" w:hAnsi="Times New Roman"/>
                <w:w w:val="105"/>
                <w:sz w:val="23"/>
              </w:rPr>
              <w:t>su </w:t>
            </w:r>
            <w:r>
              <w:rPr>
                <w:rFonts w:ascii="Times New Roman" w:hAnsi="Times New Roman"/>
                <w:spacing w:val="-2"/>
                <w:w w:val="105"/>
                <w:sz w:val="23"/>
              </w:rPr>
              <w:t>numeración pertinente.</w:t>
            </w:r>
          </w:p>
        </w:tc>
        <w:tc>
          <w:tcPr>
            <w:tcW w:w="2734" w:type="dxa"/>
            <w:tcBorders>
              <w:top w:val="single" w:sz="4" w:space="0" w:color="0000FF"/>
            </w:tcBorders>
          </w:tcPr>
          <w:p>
            <w:pPr>
              <w:pStyle w:val="TableParagraph"/>
              <w:spacing w:line="248" w:lineRule="exact"/>
              <w:ind w:left="6"/>
              <w:rPr>
                <w:rFonts w:ascii="Times New Roman"/>
                <w:sz w:val="22"/>
              </w:rPr>
            </w:pPr>
            <w:hyperlink r:id="rId7">
              <w:r>
                <w:rPr>
                  <w:rFonts w:ascii="Times New Roman"/>
                  <w:color w:val="0000FF"/>
                  <w:spacing w:val="-2"/>
                  <w:sz w:val="22"/>
                  <w:u w:val="single" w:color="0000FF"/>
                </w:rPr>
                <w:t>drive_link</w:t>
              </w:r>
            </w:hyperlink>
          </w:p>
        </w:tc>
      </w:tr>
    </w:tbl>
    <w:p>
      <w:pPr>
        <w:pStyle w:val="TableParagraph"/>
        <w:spacing w:after="0" w:line="248" w:lineRule="exact"/>
        <w:rPr>
          <w:rFonts w:ascii="Times New Roman"/>
          <w:sz w:val="22"/>
        </w:rPr>
        <w:sectPr>
          <w:pgSz w:w="15840" w:h="12240" w:orient="landscape"/>
          <w:pgMar w:header="693" w:footer="934" w:top="1440" w:bottom="1120" w:left="0" w:right="0"/>
        </w:sectPr>
      </w:pPr>
    </w:p>
    <w:p>
      <w:pPr>
        <w:pStyle w:val="BodyText"/>
        <w:spacing w:before="60"/>
      </w:pPr>
    </w:p>
    <w:p>
      <w:pPr>
        <w:pStyle w:val="BodyText"/>
        <w:tabs>
          <w:tab w:pos="11215" w:val="left" w:leader="none"/>
        </w:tabs>
        <w:spacing w:before="1"/>
        <w:ind w:left="1418"/>
      </w:pPr>
      <w:r>
        <w:rPr/>
        <mc:AlternateContent>
          <mc:Choice Requires="wps">
            <w:drawing>
              <wp:anchor distT="0" distB="0" distL="0" distR="0" allowOverlap="1" layoutInCell="1" locked="0" behindDoc="0" simplePos="0" relativeHeight="15732736">
                <wp:simplePos x="0" y="0"/>
                <wp:positionH relativeFrom="page">
                  <wp:posOffset>0</wp:posOffset>
                </wp:positionH>
                <wp:positionV relativeFrom="paragraph">
                  <wp:posOffset>-76187</wp:posOffset>
                </wp:positionV>
                <wp:extent cx="10039350" cy="9525"/>
                <wp:effectExtent l="0" t="0" r="0" b="0"/>
                <wp:wrapNone/>
                <wp:docPr id="12" name="Graphic 12"/>
                <wp:cNvGraphicFramePr>
                  <a:graphicFrameLocks/>
                </wp:cNvGraphicFramePr>
                <a:graphic>
                  <a:graphicData uri="http://schemas.microsoft.com/office/word/2010/wordprocessingShape">
                    <wps:wsp>
                      <wps:cNvPr id="12" name="Graphic 12"/>
                      <wps:cNvSpPr/>
                      <wps:spPr>
                        <a:xfrm>
                          <a:off x="0" y="0"/>
                          <a:ext cx="10039350" cy="9525"/>
                        </a:xfrm>
                        <a:custGeom>
                          <a:avLst/>
                          <a:gdLst/>
                          <a:ahLst/>
                          <a:cxnLst/>
                          <a:rect l="l" t="t" r="r" b="b"/>
                          <a:pathLst>
                            <a:path w="10039350" h="9525">
                              <a:moveTo>
                                <a:pt x="0" y="0"/>
                              </a:moveTo>
                              <a:lnTo>
                                <a:pt x="10039350" y="9144"/>
                              </a:lnTo>
                            </a:path>
                          </a:pathLst>
                        </a:custGeom>
                        <a:ln w="19050">
                          <a:solidFill>
                            <a:srgbClr val="FF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5732736" from="0pt,-5.999023pt" to="790.5pt,-5.279023pt" stroked="true" strokeweight="1.5pt" strokecolor="#ff0000">
                <v:stroke dashstyle="solid"/>
                <w10:wrap type="none"/>
              </v:line>
            </w:pict>
          </mc:Fallback>
        </mc:AlternateContent>
      </w:r>
      <w:r>
        <w:rPr>
          <w:spacing w:val="-4"/>
        </w:rPr>
        <w:t>Versión:</w:t>
      </w:r>
      <w:r>
        <w:rPr>
          <w:spacing w:val="-5"/>
        </w:rPr>
        <w:t> </w:t>
      </w:r>
      <w:r>
        <w:rPr>
          <w:spacing w:val="-10"/>
        </w:rPr>
        <w:t>1</w:t>
      </w:r>
      <w:r>
        <w:rPr/>
        <w:tab/>
      </w:r>
      <w:r>
        <w:rPr>
          <w:spacing w:val="-2"/>
        </w:rPr>
        <w:t>Fecha</w:t>
      </w:r>
      <w:r>
        <w:rPr>
          <w:spacing w:val="-15"/>
        </w:rPr>
        <w:t> </w:t>
      </w:r>
      <w:r>
        <w:rPr>
          <w:spacing w:val="-2"/>
        </w:rPr>
        <w:t>de</w:t>
      </w:r>
      <w:r>
        <w:rPr>
          <w:spacing w:val="-21"/>
        </w:rPr>
        <w:t> </w:t>
      </w:r>
      <w:r>
        <w:rPr>
          <w:spacing w:val="-2"/>
        </w:rPr>
        <w:t>vigencia:</w:t>
      </w:r>
      <w:r>
        <w:rPr>
          <w:spacing w:val="-7"/>
        </w:rPr>
        <w:t> </w:t>
      </w:r>
      <w:r>
        <w:rPr>
          <w:spacing w:val="-2"/>
        </w:rPr>
        <w:t>mayo</w:t>
      </w:r>
      <w:r>
        <w:rPr>
          <w:spacing w:val="-7"/>
        </w:rPr>
        <w:t> </w:t>
      </w:r>
      <w:r>
        <w:rPr>
          <w:spacing w:val="-2"/>
        </w:rPr>
        <w:t>9</w:t>
      </w:r>
      <w:r>
        <w:rPr>
          <w:spacing w:val="-6"/>
        </w:rPr>
        <w:t> </w:t>
      </w:r>
      <w:r>
        <w:rPr>
          <w:spacing w:val="-2"/>
        </w:rPr>
        <w:t>de</w:t>
      </w:r>
      <w:r>
        <w:rPr>
          <w:spacing w:val="1"/>
        </w:rPr>
        <w:t> </w:t>
      </w:r>
      <w:r>
        <w:rPr>
          <w:spacing w:val="-4"/>
        </w:rPr>
        <w:t>2017</w:t>
      </w:r>
    </w:p>
    <w:p>
      <w:pPr>
        <w:pStyle w:val="BodyText"/>
        <w:spacing w:before="1"/>
      </w:pPr>
    </w:p>
    <w:tbl>
      <w:tblPr>
        <w:tblW w:w="0" w:type="auto"/>
        <w:jc w:val="left"/>
        <w:tblInd w:w="1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278"/>
        <w:gridCol w:w="5100"/>
        <w:gridCol w:w="2327"/>
        <w:gridCol w:w="2745"/>
      </w:tblGrid>
      <w:tr>
        <w:trPr>
          <w:trHeight w:val="551" w:hRule="atLeast"/>
        </w:trPr>
        <w:tc>
          <w:tcPr>
            <w:tcW w:w="3278" w:type="dxa"/>
          </w:tcPr>
          <w:p>
            <w:pPr>
              <w:pStyle w:val="TableParagraph"/>
              <w:ind w:left="708" w:right="166" w:hanging="562"/>
              <w:rPr>
                <w:rFonts w:ascii="Arial"/>
                <w:b/>
                <w:sz w:val="23"/>
              </w:rPr>
            </w:pPr>
            <w:r>
              <w:rPr>
                <w:rFonts w:ascii="Arial"/>
                <w:b/>
                <w:sz w:val="23"/>
              </w:rPr>
              <w:t>OBJETIVOS O ALCANCES </w:t>
            </w:r>
            <w:r>
              <w:rPr>
                <w:rFonts w:ascii="Arial"/>
                <w:b/>
                <w:w w:val="105"/>
                <w:sz w:val="23"/>
              </w:rPr>
              <w:t>DEL CONTRATO</w:t>
            </w:r>
          </w:p>
        </w:tc>
        <w:tc>
          <w:tcPr>
            <w:tcW w:w="5100" w:type="dxa"/>
          </w:tcPr>
          <w:p>
            <w:pPr>
              <w:pStyle w:val="TableParagraph"/>
              <w:spacing w:before="121"/>
              <w:ind w:left="866"/>
              <w:rPr>
                <w:rFonts w:ascii="Arial"/>
                <w:b/>
                <w:sz w:val="23"/>
              </w:rPr>
            </w:pPr>
            <w:r>
              <w:rPr>
                <w:rFonts w:ascii="Arial"/>
                <w:b/>
                <w:sz w:val="23"/>
              </w:rPr>
              <w:t>ACTIVIDAD</w:t>
            </w:r>
            <w:r>
              <w:rPr>
                <w:rFonts w:ascii="Arial"/>
                <w:b/>
                <w:spacing w:val="22"/>
                <w:sz w:val="23"/>
              </w:rPr>
              <w:t> </w:t>
            </w:r>
            <w:r>
              <w:rPr>
                <w:rFonts w:ascii="Arial"/>
                <w:b/>
                <w:spacing w:val="-2"/>
                <w:sz w:val="23"/>
              </w:rPr>
              <w:t>DESARROLLADA</w:t>
            </w:r>
          </w:p>
        </w:tc>
        <w:tc>
          <w:tcPr>
            <w:tcW w:w="2327" w:type="dxa"/>
          </w:tcPr>
          <w:p>
            <w:pPr>
              <w:pStyle w:val="TableParagraph"/>
              <w:spacing w:before="123"/>
              <w:ind w:left="599"/>
              <w:rPr>
                <w:rFonts w:ascii="Arial"/>
                <w:b/>
                <w:sz w:val="22"/>
              </w:rPr>
            </w:pPr>
            <w:r>
              <w:rPr>
                <w:rFonts w:ascii="Arial"/>
                <w:b/>
                <w:spacing w:val="-2"/>
                <w:sz w:val="22"/>
              </w:rPr>
              <w:t>REGISTRO</w:t>
            </w:r>
          </w:p>
        </w:tc>
        <w:tc>
          <w:tcPr>
            <w:tcW w:w="2745" w:type="dxa"/>
          </w:tcPr>
          <w:p>
            <w:pPr>
              <w:pStyle w:val="TableParagraph"/>
              <w:spacing w:before="121"/>
              <w:ind w:left="325"/>
              <w:rPr>
                <w:rFonts w:ascii="Arial"/>
                <w:b/>
                <w:sz w:val="23"/>
              </w:rPr>
            </w:pPr>
            <w:r>
              <w:rPr>
                <w:rFonts w:ascii="Arial"/>
                <w:b/>
                <w:spacing w:val="-2"/>
                <w:w w:val="105"/>
                <w:sz w:val="23"/>
              </w:rPr>
              <w:t>OBSERVACIONES</w:t>
            </w:r>
          </w:p>
        </w:tc>
      </w:tr>
      <w:tr>
        <w:trPr>
          <w:trHeight w:val="8152" w:hRule="atLeast"/>
        </w:trPr>
        <w:tc>
          <w:tcPr>
            <w:tcW w:w="3278" w:type="dxa"/>
          </w:tcPr>
          <w:p>
            <w:pPr>
              <w:pStyle w:val="TableParagraph"/>
              <w:rPr>
                <w:sz w:val="23"/>
              </w:rPr>
            </w:pPr>
          </w:p>
          <w:p>
            <w:pPr>
              <w:pStyle w:val="TableParagraph"/>
              <w:rPr>
                <w:sz w:val="23"/>
              </w:rPr>
            </w:pPr>
          </w:p>
          <w:p>
            <w:pPr>
              <w:pStyle w:val="TableParagraph"/>
              <w:rPr>
                <w:sz w:val="23"/>
              </w:rPr>
            </w:pPr>
          </w:p>
          <w:p>
            <w:pPr>
              <w:pStyle w:val="TableParagraph"/>
              <w:spacing w:before="36"/>
              <w:rPr>
                <w:sz w:val="23"/>
              </w:rPr>
            </w:pPr>
          </w:p>
          <w:p>
            <w:pPr>
              <w:pStyle w:val="TableParagraph"/>
              <w:spacing w:line="252" w:lineRule="auto"/>
              <w:ind w:left="88" w:right="166"/>
              <w:rPr>
                <w:rFonts w:ascii="Arial" w:hAnsi="Arial"/>
                <w:i/>
                <w:sz w:val="23"/>
              </w:rPr>
            </w:pPr>
            <w:r>
              <w:rPr>
                <w:rFonts w:ascii="Arial" w:hAnsi="Arial"/>
                <w:i/>
                <w:w w:val="105"/>
                <w:sz w:val="23"/>
              </w:rPr>
              <w:t>9.Concertar el plan de trabajo en la matriz de proceso metodológico al momento de la suscripción del acta de inicio, dando cumplimiento estricto a las actividades, metas, reporte </w:t>
            </w:r>
            <w:r>
              <w:rPr>
                <w:rFonts w:ascii="Arial" w:hAnsi="Arial"/>
                <w:i/>
                <w:sz w:val="23"/>
              </w:rPr>
              <w:t>de evidencias y cronograma </w:t>
            </w:r>
            <w:r>
              <w:rPr>
                <w:rFonts w:ascii="Arial" w:hAnsi="Arial"/>
                <w:i/>
                <w:w w:val="105"/>
                <w:sz w:val="23"/>
              </w:rPr>
              <w:t>planteadas en esta matriz.</w:t>
            </w:r>
          </w:p>
        </w:tc>
        <w:tc>
          <w:tcPr>
            <w:tcW w:w="5100" w:type="dxa"/>
          </w:tcPr>
          <w:p>
            <w:pPr>
              <w:pStyle w:val="TableParagraph"/>
              <w:rPr>
                <w:sz w:val="23"/>
              </w:rPr>
            </w:pPr>
          </w:p>
          <w:p>
            <w:pPr>
              <w:pStyle w:val="TableParagraph"/>
              <w:rPr>
                <w:sz w:val="23"/>
              </w:rPr>
            </w:pPr>
          </w:p>
          <w:p>
            <w:pPr>
              <w:pStyle w:val="TableParagraph"/>
              <w:spacing w:before="25"/>
              <w:rPr>
                <w:sz w:val="23"/>
              </w:rPr>
            </w:pPr>
          </w:p>
          <w:p>
            <w:pPr>
              <w:pStyle w:val="TableParagraph"/>
              <w:numPr>
                <w:ilvl w:val="0"/>
                <w:numId w:val="13"/>
              </w:numPr>
              <w:tabs>
                <w:tab w:pos="801" w:val="left" w:leader="none"/>
              </w:tabs>
              <w:spacing w:line="249" w:lineRule="auto" w:before="0" w:after="0"/>
              <w:ind w:left="801" w:right="719" w:hanging="360"/>
              <w:jc w:val="left"/>
              <w:rPr>
                <w:rFonts w:ascii="Arial" w:hAnsi="Arial"/>
                <w:b/>
                <w:sz w:val="23"/>
              </w:rPr>
            </w:pPr>
            <w:r>
              <w:rPr>
                <w:rFonts w:ascii="Arial" w:hAnsi="Arial"/>
                <w:b/>
                <w:sz w:val="23"/>
              </w:rPr>
              <w:t>Concertar con</w:t>
            </w:r>
            <w:r>
              <w:rPr>
                <w:rFonts w:ascii="Arial" w:hAnsi="Arial"/>
                <w:b/>
                <w:spacing w:val="-1"/>
                <w:sz w:val="23"/>
              </w:rPr>
              <w:t> </w:t>
            </w:r>
            <w:r>
              <w:rPr>
                <w:rFonts w:ascii="Arial" w:hAnsi="Arial"/>
                <w:b/>
                <w:sz w:val="23"/>
              </w:rPr>
              <w:t>el supervisor y</w:t>
            </w:r>
            <w:r>
              <w:rPr>
                <w:rFonts w:ascii="Arial" w:hAnsi="Arial"/>
                <w:b/>
                <w:spacing w:val="-2"/>
                <w:sz w:val="23"/>
              </w:rPr>
              <w:t> </w:t>
            </w:r>
            <w:r>
              <w:rPr>
                <w:rFonts w:ascii="Arial" w:hAnsi="Arial"/>
                <w:b/>
                <w:sz w:val="23"/>
              </w:rPr>
              <w:t>el </w:t>
            </w:r>
            <w:r>
              <w:rPr>
                <w:rFonts w:ascii="Arial" w:hAnsi="Arial"/>
                <w:b/>
                <w:w w:val="105"/>
                <w:sz w:val="23"/>
              </w:rPr>
              <w:t>articulador las actividades desplegadas en la matriz </w:t>
            </w:r>
            <w:r>
              <w:rPr>
                <w:rFonts w:ascii="Arial" w:hAnsi="Arial"/>
                <w:b/>
                <w:spacing w:val="-2"/>
                <w:w w:val="105"/>
                <w:sz w:val="23"/>
              </w:rPr>
              <w:t>metodología</w:t>
            </w:r>
          </w:p>
          <w:p>
            <w:pPr>
              <w:pStyle w:val="TableParagraph"/>
              <w:spacing w:before="96"/>
              <w:rPr>
                <w:sz w:val="23"/>
              </w:rPr>
            </w:pPr>
          </w:p>
          <w:p>
            <w:pPr>
              <w:pStyle w:val="TableParagraph"/>
              <w:numPr>
                <w:ilvl w:val="1"/>
                <w:numId w:val="14"/>
              </w:numPr>
              <w:tabs>
                <w:tab w:pos="1231" w:val="left" w:leader="none"/>
                <w:tab w:pos="2998" w:val="left" w:leader="none"/>
                <w:tab w:pos="3711" w:val="left" w:leader="none"/>
              </w:tabs>
              <w:spacing w:line="247" w:lineRule="auto" w:before="0" w:after="0"/>
              <w:ind w:left="801" w:right="116" w:firstLine="0"/>
              <w:jc w:val="left"/>
              <w:rPr>
                <w:sz w:val="23"/>
              </w:rPr>
            </w:pPr>
            <w:r>
              <w:rPr>
                <w:w w:val="105"/>
                <w:sz w:val="23"/>
              </w:rPr>
              <w:t>Se comparte archivo con MATRIZ </w:t>
            </w:r>
            <w:r>
              <w:rPr>
                <w:spacing w:val="-2"/>
                <w:w w:val="105"/>
                <w:sz w:val="23"/>
              </w:rPr>
              <w:t>METODOLOGICA</w:t>
            </w:r>
            <w:r>
              <w:rPr>
                <w:sz w:val="23"/>
              </w:rPr>
              <w:tab/>
            </w:r>
            <w:r>
              <w:rPr>
                <w:spacing w:val="-5"/>
                <w:w w:val="105"/>
                <w:sz w:val="23"/>
              </w:rPr>
              <w:t>DEL</w:t>
            </w:r>
            <w:r>
              <w:rPr>
                <w:sz w:val="23"/>
              </w:rPr>
              <w:tab/>
            </w:r>
            <w:r>
              <w:rPr>
                <w:spacing w:val="-4"/>
                <w:w w:val="105"/>
                <w:sz w:val="23"/>
              </w:rPr>
              <w:t>PROCESO,</w:t>
            </w:r>
          </w:p>
          <w:p>
            <w:pPr>
              <w:pStyle w:val="TableParagraph"/>
              <w:spacing w:line="249" w:lineRule="auto" w:before="9"/>
              <w:ind w:left="801" w:right="103"/>
              <w:jc w:val="both"/>
              <w:rPr>
                <w:sz w:val="23"/>
              </w:rPr>
            </w:pPr>
            <w:r>
              <w:rPr>
                <w:w w:val="105"/>
                <w:sz w:val="23"/>
              </w:rPr>
              <w:t>con</w:t>
            </w:r>
            <w:r>
              <w:rPr>
                <w:w w:val="105"/>
                <w:sz w:val="23"/>
              </w:rPr>
              <w:t> la</w:t>
            </w:r>
            <w:r>
              <w:rPr>
                <w:w w:val="105"/>
                <w:sz w:val="23"/>
              </w:rPr>
              <w:t> información</w:t>
            </w:r>
            <w:r>
              <w:rPr>
                <w:w w:val="105"/>
                <w:sz w:val="23"/>
              </w:rPr>
              <w:t> precisa</w:t>
            </w:r>
            <w:r>
              <w:rPr>
                <w:w w:val="105"/>
                <w:sz w:val="23"/>
              </w:rPr>
              <w:t> de</w:t>
            </w:r>
            <w:r>
              <w:rPr>
                <w:w w:val="105"/>
                <w:sz w:val="23"/>
              </w:rPr>
              <w:t> las actividades</w:t>
            </w:r>
            <w:r>
              <w:rPr>
                <w:w w:val="105"/>
                <w:sz w:val="23"/>
              </w:rPr>
              <w:t> que</w:t>
            </w:r>
            <w:r>
              <w:rPr>
                <w:w w:val="105"/>
                <w:sz w:val="23"/>
              </w:rPr>
              <w:t> se</w:t>
            </w:r>
            <w:r>
              <w:rPr>
                <w:w w:val="105"/>
                <w:sz w:val="23"/>
              </w:rPr>
              <w:t> desarrollan</w:t>
            </w:r>
            <w:r>
              <w:rPr>
                <w:w w:val="105"/>
                <w:sz w:val="23"/>
              </w:rPr>
              <w:t> según los</w:t>
            </w:r>
            <w:r>
              <w:rPr>
                <w:w w:val="105"/>
                <w:sz w:val="23"/>
              </w:rPr>
              <w:t> alcances</w:t>
            </w:r>
            <w:r>
              <w:rPr>
                <w:w w:val="105"/>
                <w:sz w:val="23"/>
              </w:rPr>
              <w:t> establecidos</w:t>
            </w:r>
            <w:r>
              <w:rPr>
                <w:w w:val="105"/>
                <w:sz w:val="23"/>
              </w:rPr>
              <w:t> en</w:t>
            </w:r>
            <w:r>
              <w:rPr>
                <w:w w:val="105"/>
                <w:sz w:val="23"/>
              </w:rPr>
              <w:t> la propuesta</w:t>
            </w:r>
            <w:r>
              <w:rPr>
                <w:w w:val="105"/>
                <w:sz w:val="23"/>
              </w:rPr>
              <w:t> del</w:t>
            </w:r>
            <w:r>
              <w:rPr>
                <w:w w:val="105"/>
                <w:sz w:val="23"/>
              </w:rPr>
              <w:t> contrato</w:t>
            </w:r>
            <w:r>
              <w:rPr>
                <w:w w:val="105"/>
                <w:sz w:val="23"/>
              </w:rPr>
              <w:t> de</w:t>
            </w:r>
            <w:r>
              <w:rPr>
                <w:w w:val="105"/>
                <w:sz w:val="23"/>
              </w:rPr>
              <w:t> prestación de</w:t>
            </w:r>
            <w:r>
              <w:rPr>
                <w:w w:val="105"/>
                <w:sz w:val="23"/>
              </w:rPr>
              <w:t> servicios</w:t>
            </w:r>
            <w:r>
              <w:rPr>
                <w:w w:val="105"/>
                <w:sz w:val="23"/>
              </w:rPr>
              <w:t> y</w:t>
            </w:r>
            <w:r>
              <w:rPr>
                <w:w w:val="105"/>
                <w:sz w:val="23"/>
              </w:rPr>
              <w:t> se</w:t>
            </w:r>
            <w:r>
              <w:rPr>
                <w:w w:val="105"/>
                <w:sz w:val="23"/>
              </w:rPr>
              <w:t> validan</w:t>
            </w:r>
            <w:r>
              <w:rPr>
                <w:w w:val="105"/>
                <w:sz w:val="23"/>
              </w:rPr>
              <w:t> por</w:t>
            </w:r>
            <w:r>
              <w:rPr>
                <w:w w:val="105"/>
                <w:sz w:val="23"/>
              </w:rPr>
              <w:t> cada periodo desarrollado</w:t>
            </w:r>
          </w:p>
          <w:p>
            <w:pPr>
              <w:pStyle w:val="TableParagraph"/>
              <w:spacing w:before="16"/>
              <w:rPr>
                <w:sz w:val="23"/>
              </w:rPr>
            </w:pPr>
          </w:p>
          <w:p>
            <w:pPr>
              <w:pStyle w:val="TableParagraph"/>
              <w:numPr>
                <w:ilvl w:val="1"/>
                <w:numId w:val="14"/>
              </w:numPr>
              <w:tabs>
                <w:tab w:pos="1195" w:val="left" w:leader="none"/>
              </w:tabs>
              <w:spacing w:line="232" w:lineRule="auto" w:before="0" w:after="0"/>
              <w:ind w:left="801" w:right="315" w:firstLine="0"/>
              <w:jc w:val="left"/>
              <w:rPr>
                <w:sz w:val="23"/>
              </w:rPr>
            </w:pPr>
            <w:r>
              <w:rPr>
                <w:w w:val="105"/>
                <w:sz w:val="23"/>
              </w:rPr>
              <w:t>Se carga el pantallazo de la </w:t>
            </w:r>
            <w:r>
              <w:rPr>
                <w:sz w:val="23"/>
              </w:rPr>
              <w:t>plataforma SECOP, con el registro de </w:t>
            </w:r>
            <w:r>
              <w:rPr>
                <w:w w:val="105"/>
                <w:sz w:val="23"/>
              </w:rPr>
              <w:t>los pagos realizados en los periodos </w:t>
            </w:r>
            <w:r>
              <w:rPr>
                <w:spacing w:val="-2"/>
                <w:w w:val="105"/>
                <w:sz w:val="23"/>
              </w:rPr>
              <w:t>anteriores.</w:t>
            </w:r>
          </w:p>
          <w:p>
            <w:pPr>
              <w:pStyle w:val="TableParagraph"/>
              <w:numPr>
                <w:ilvl w:val="1"/>
                <w:numId w:val="14"/>
              </w:numPr>
              <w:tabs>
                <w:tab w:pos="1195" w:val="left" w:leader="none"/>
              </w:tabs>
              <w:spacing w:line="235" w:lineRule="auto" w:before="261" w:after="0"/>
              <w:ind w:left="801" w:right="107" w:firstLine="0"/>
              <w:jc w:val="left"/>
              <w:rPr>
                <w:sz w:val="23"/>
              </w:rPr>
            </w:pPr>
            <w:r>
              <w:rPr>
                <w:w w:val="105"/>
                <w:sz w:val="23"/>
              </w:rPr>
              <w:t>Se realiza el registro de los documentos precontractuales y de ejecución en el enlace compartido por </w:t>
            </w:r>
            <w:r>
              <w:rPr>
                <w:sz w:val="23"/>
              </w:rPr>
              <w:t>parte de la subsecretaria para el control </w:t>
            </w:r>
            <w:r>
              <w:rPr>
                <w:w w:val="105"/>
                <w:sz w:val="23"/>
              </w:rPr>
              <w:t>del expediente electrónico.</w:t>
            </w:r>
          </w:p>
        </w:tc>
        <w:tc>
          <w:tcPr>
            <w:tcW w:w="2327" w:type="dxa"/>
          </w:tcPr>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spacing w:before="239"/>
              <w:rPr>
                <w:sz w:val="22"/>
              </w:rPr>
            </w:pPr>
          </w:p>
          <w:p>
            <w:pPr>
              <w:pStyle w:val="TableParagraph"/>
              <w:numPr>
                <w:ilvl w:val="1"/>
                <w:numId w:val="15"/>
              </w:numPr>
              <w:tabs>
                <w:tab w:pos="411" w:val="left" w:leader="none"/>
              </w:tabs>
              <w:spacing w:line="240" w:lineRule="auto" w:before="0" w:after="0"/>
              <w:ind w:left="81" w:right="193" w:firstLine="0"/>
              <w:jc w:val="left"/>
              <w:rPr>
                <w:rFonts w:ascii="Times New Roman"/>
                <w:sz w:val="22"/>
              </w:rPr>
            </w:pPr>
            <w:r>
              <w:rPr>
                <w:rFonts w:ascii="Times New Roman"/>
                <w:sz w:val="22"/>
              </w:rPr>
              <w:t>SE ANEXA MPM FIRMADA POR LA SUPERVISORA Y </w:t>
            </w:r>
            <w:r>
              <w:rPr>
                <w:rFonts w:ascii="Times New Roman"/>
                <w:spacing w:val="-2"/>
                <w:sz w:val="22"/>
              </w:rPr>
              <w:t>CONTRATISTA</w:t>
            </w:r>
            <w:r>
              <w:rPr>
                <w:rFonts w:ascii="Times New Roman"/>
                <w:spacing w:val="-21"/>
                <w:sz w:val="22"/>
              </w:rPr>
              <w:t> </w:t>
            </w:r>
            <w:r>
              <w:rPr>
                <w:rFonts w:ascii="Times New Roman"/>
                <w:spacing w:val="-2"/>
                <w:sz w:val="22"/>
              </w:rPr>
              <w:t>Y</w:t>
            </w:r>
            <w:r>
              <w:rPr>
                <w:rFonts w:ascii="Times New Roman"/>
                <w:spacing w:val="-22"/>
                <w:sz w:val="22"/>
              </w:rPr>
              <w:t> </w:t>
            </w:r>
            <w:r>
              <w:rPr>
                <w:rFonts w:ascii="Times New Roman"/>
                <w:spacing w:val="-2"/>
                <w:sz w:val="22"/>
              </w:rPr>
              <w:t>LA </w:t>
            </w:r>
            <w:r>
              <w:rPr>
                <w:rFonts w:ascii="Times New Roman"/>
                <w:sz w:val="22"/>
              </w:rPr>
              <w:t>CUAL REPOSA EN ARCHIVOS DE GOOGE DRIVE</w:t>
            </w:r>
          </w:p>
          <w:p>
            <w:pPr>
              <w:pStyle w:val="TableParagraph"/>
              <w:spacing w:before="8"/>
              <w:rPr>
                <w:sz w:val="22"/>
              </w:rPr>
            </w:pPr>
          </w:p>
          <w:p>
            <w:pPr>
              <w:pStyle w:val="TableParagraph"/>
              <w:numPr>
                <w:ilvl w:val="1"/>
                <w:numId w:val="15"/>
              </w:numPr>
              <w:tabs>
                <w:tab w:pos="411" w:val="left" w:leader="none"/>
              </w:tabs>
              <w:spacing w:line="240" w:lineRule="auto" w:before="0" w:after="0"/>
              <w:ind w:left="81" w:right="390" w:firstLine="0"/>
              <w:jc w:val="left"/>
              <w:rPr>
                <w:rFonts w:ascii="Times New Roman"/>
                <w:sz w:val="22"/>
              </w:rPr>
            </w:pPr>
            <w:r>
              <w:rPr>
                <w:rFonts w:ascii="Times New Roman"/>
                <w:sz w:val="22"/>
              </w:rPr>
              <w:t>SE ANEXA </w:t>
            </w:r>
            <w:r>
              <w:rPr>
                <w:rFonts w:ascii="Times New Roman"/>
                <w:spacing w:val="-2"/>
                <w:sz w:val="22"/>
              </w:rPr>
              <w:t>EVIDENCIA</w:t>
            </w:r>
            <w:r>
              <w:rPr>
                <w:rFonts w:ascii="Times New Roman"/>
                <w:spacing w:val="-15"/>
                <w:sz w:val="22"/>
              </w:rPr>
              <w:t> </w:t>
            </w:r>
            <w:r>
              <w:rPr>
                <w:rFonts w:ascii="Times New Roman"/>
                <w:spacing w:val="-2"/>
                <w:sz w:val="22"/>
              </w:rPr>
              <w:t>EN</w:t>
            </w:r>
            <w:r>
              <w:rPr>
                <w:rFonts w:ascii="Times New Roman"/>
                <w:spacing w:val="-15"/>
                <w:sz w:val="22"/>
              </w:rPr>
              <w:t> </w:t>
            </w:r>
            <w:r>
              <w:rPr>
                <w:rFonts w:ascii="Times New Roman"/>
                <w:spacing w:val="-2"/>
                <w:sz w:val="22"/>
              </w:rPr>
              <w:t>EL </w:t>
            </w:r>
            <w:r>
              <w:rPr>
                <w:rFonts w:ascii="Times New Roman"/>
                <w:sz w:val="22"/>
              </w:rPr>
              <w:t>INF DE </w:t>
            </w:r>
            <w:r>
              <w:rPr>
                <w:rFonts w:ascii="Times New Roman"/>
                <w:spacing w:val="-2"/>
                <w:sz w:val="22"/>
              </w:rPr>
              <w:t>SUPERVISION</w:t>
            </w:r>
          </w:p>
        </w:tc>
        <w:tc>
          <w:tcPr>
            <w:tcW w:w="2745" w:type="dxa"/>
          </w:tcPr>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spacing w:before="239"/>
              <w:rPr>
                <w:sz w:val="22"/>
              </w:rPr>
            </w:pPr>
          </w:p>
          <w:p>
            <w:pPr>
              <w:pStyle w:val="TableParagraph"/>
              <w:spacing w:line="242" w:lineRule="auto"/>
              <w:ind w:left="80" w:right="138"/>
              <w:jc w:val="both"/>
              <w:rPr>
                <w:rFonts w:ascii="Times New Roman"/>
                <w:sz w:val="22"/>
              </w:rPr>
            </w:pPr>
            <w:hyperlink r:id="rId7">
              <w:r>
                <w:rPr>
                  <w:rFonts w:ascii="Times New Roman"/>
                  <w:color w:val="0000FF"/>
                  <w:spacing w:val="-4"/>
                  <w:sz w:val="22"/>
                  <w:u w:val="single" w:color="0000FF"/>
                </w:rPr>
                <w:t>https://drive.google.com/driv</w:t>
              </w:r>
            </w:hyperlink>
            <w:r>
              <w:rPr>
                <w:rFonts w:ascii="Times New Roman"/>
                <w:color w:val="0000FF"/>
                <w:spacing w:val="-4"/>
                <w:sz w:val="22"/>
              </w:rPr>
              <w:t> </w:t>
            </w:r>
            <w:hyperlink r:id="rId7">
              <w:r>
                <w:rPr>
                  <w:rFonts w:ascii="Times New Roman"/>
                  <w:color w:val="0000FF"/>
                  <w:spacing w:val="-4"/>
                  <w:sz w:val="22"/>
                  <w:u w:val="single" w:color="0000FF"/>
                </w:rPr>
                <w:t>e/folders/1RBfPWM43QcO4</w:t>
              </w:r>
            </w:hyperlink>
            <w:r>
              <w:rPr>
                <w:rFonts w:ascii="Times New Roman"/>
                <w:color w:val="0000FF"/>
                <w:spacing w:val="-4"/>
                <w:sz w:val="22"/>
              </w:rPr>
              <w:t> </w:t>
            </w:r>
            <w:hyperlink r:id="rId7">
              <w:r>
                <w:rPr>
                  <w:rFonts w:ascii="Times New Roman"/>
                  <w:color w:val="0000FF"/>
                  <w:spacing w:val="-4"/>
                  <w:sz w:val="22"/>
                  <w:u w:val="single" w:color="0000FF"/>
                </w:rPr>
                <w:t>FenWPICCzZ22ssFlhQcm?u</w:t>
              </w:r>
            </w:hyperlink>
            <w:r>
              <w:rPr>
                <w:rFonts w:ascii="Times New Roman"/>
                <w:color w:val="0000FF"/>
                <w:spacing w:val="-4"/>
                <w:sz w:val="22"/>
              </w:rPr>
              <w:t> </w:t>
            </w:r>
            <w:hyperlink r:id="rId7">
              <w:r>
                <w:rPr>
                  <w:rFonts w:ascii="Times New Roman"/>
                  <w:color w:val="0000FF"/>
                  <w:spacing w:val="-2"/>
                  <w:sz w:val="22"/>
                  <w:u w:val="single" w:color="0000FF"/>
                </w:rPr>
                <w:t>sp=drive_link</w:t>
              </w:r>
            </w:hyperlink>
          </w:p>
        </w:tc>
      </w:tr>
    </w:tbl>
    <w:p>
      <w:pPr>
        <w:pStyle w:val="TableParagraph"/>
        <w:spacing w:after="0" w:line="242" w:lineRule="auto"/>
        <w:jc w:val="both"/>
        <w:rPr>
          <w:rFonts w:ascii="Times New Roman"/>
          <w:sz w:val="22"/>
        </w:rPr>
        <w:sectPr>
          <w:pgSz w:w="15840" w:h="12240" w:orient="landscape"/>
          <w:pgMar w:header="693" w:footer="934" w:top="1440" w:bottom="1140" w:left="0" w:right="0"/>
        </w:sectPr>
      </w:pPr>
    </w:p>
    <w:p>
      <w:pPr>
        <w:pStyle w:val="BodyText"/>
        <w:rPr>
          <w:sz w:val="15"/>
        </w:rPr>
      </w:pPr>
      <w:r>
        <w:rPr>
          <w:sz w:val="15"/>
        </w:rPr>
        <w:drawing>
          <wp:anchor distT="0" distB="0" distL="0" distR="0" allowOverlap="1" layoutInCell="1" locked="0" behindDoc="0" simplePos="0" relativeHeight="15733248">
            <wp:simplePos x="0" y="0"/>
            <wp:positionH relativeFrom="page">
              <wp:posOffset>940435</wp:posOffset>
            </wp:positionH>
            <wp:positionV relativeFrom="page">
              <wp:posOffset>494665</wp:posOffset>
            </wp:positionV>
            <wp:extent cx="1046365" cy="422909"/>
            <wp:effectExtent l="0" t="0" r="0" b="0"/>
            <wp:wrapNone/>
            <wp:docPr id="15" name="Image 15"/>
            <wp:cNvGraphicFramePr>
              <a:graphicFrameLocks/>
            </wp:cNvGraphicFramePr>
            <a:graphic>
              <a:graphicData uri="http://schemas.openxmlformats.org/drawingml/2006/picture">
                <pic:pic>
                  <pic:nvPicPr>
                    <pic:cNvPr id="15" name="Image 15"/>
                    <pic:cNvPicPr/>
                  </pic:nvPicPr>
                  <pic:blipFill>
                    <a:blip r:embed="rId11" cstate="print"/>
                    <a:stretch>
                      <a:fillRect/>
                    </a:stretch>
                  </pic:blipFill>
                  <pic:spPr>
                    <a:xfrm>
                      <a:off x="0" y="0"/>
                      <a:ext cx="1046365" cy="422909"/>
                    </a:xfrm>
                    <a:prstGeom prst="rect">
                      <a:avLst/>
                    </a:prstGeom>
                  </pic:spPr>
                </pic:pic>
              </a:graphicData>
            </a:graphic>
          </wp:anchor>
        </w:drawing>
      </w:r>
    </w:p>
    <w:tbl>
      <w:tblPr>
        <w:tblW w:w="0" w:type="auto"/>
        <w:jc w:val="left"/>
        <w:tblInd w:w="7" w:type="dxa"/>
        <w:tblBorders>
          <w:top w:val="single" w:sz="24" w:space="0" w:color="FF0000"/>
          <w:left w:val="single" w:sz="24" w:space="0" w:color="FF0000"/>
          <w:bottom w:val="single" w:sz="24" w:space="0" w:color="FF0000"/>
          <w:right w:val="single" w:sz="24" w:space="0" w:color="FF0000"/>
          <w:insideH w:val="single" w:sz="24" w:space="0" w:color="FF0000"/>
          <w:insideV w:val="single" w:sz="24" w:space="0" w:color="FF0000"/>
        </w:tblBorders>
        <w:tblLayout w:type="fixed"/>
        <w:tblCellMar>
          <w:top w:w="0" w:type="dxa"/>
          <w:left w:w="0" w:type="dxa"/>
          <w:bottom w:w="0" w:type="dxa"/>
          <w:right w:w="0" w:type="dxa"/>
        </w:tblCellMar>
        <w:tblLook w:val="01E0"/>
      </w:tblPr>
      <w:tblGrid>
        <w:gridCol w:w="4715"/>
        <w:gridCol w:w="5097"/>
        <w:gridCol w:w="5727"/>
      </w:tblGrid>
      <w:tr>
        <w:trPr>
          <w:trHeight w:val="9348" w:hRule="atLeast"/>
        </w:trPr>
        <w:tc>
          <w:tcPr>
            <w:tcW w:w="4715" w:type="dxa"/>
            <w:tcBorders>
              <w:left w:val="nil"/>
              <w:bottom w:val="single" w:sz="4" w:space="0" w:color="000000"/>
              <w:right w:val="single" w:sz="4" w:space="0" w:color="000000"/>
            </w:tcBorders>
          </w:tcPr>
          <w:p>
            <w:pPr>
              <w:pStyle w:val="TableParagraph"/>
              <w:rPr>
                <w:sz w:val="23"/>
              </w:rPr>
            </w:pPr>
          </w:p>
          <w:p>
            <w:pPr>
              <w:pStyle w:val="TableParagraph"/>
              <w:rPr>
                <w:sz w:val="23"/>
              </w:rPr>
            </w:pPr>
          </w:p>
          <w:p>
            <w:pPr>
              <w:pStyle w:val="TableParagraph"/>
              <w:spacing w:before="12"/>
              <w:rPr>
                <w:sz w:val="23"/>
              </w:rPr>
            </w:pPr>
          </w:p>
          <w:p>
            <w:pPr>
              <w:pStyle w:val="TableParagraph"/>
              <w:spacing w:line="249" w:lineRule="auto"/>
              <w:ind w:left="1505" w:right="206"/>
              <w:rPr>
                <w:rFonts w:ascii="Arial" w:hAnsi="Arial"/>
                <w:i/>
                <w:sz w:val="23"/>
              </w:rPr>
            </w:pPr>
            <w:r>
              <w:rPr>
                <w:rFonts w:ascii="Arial" w:hAnsi="Arial"/>
                <w:i/>
                <w:sz w:val="23"/>
              </w:rPr>
              <mc:AlternateContent>
                <mc:Choice Requires="wps">
                  <w:drawing>
                    <wp:anchor distT="0" distB="0" distL="0" distR="0" allowOverlap="1" layoutInCell="1" locked="0" behindDoc="1" simplePos="0" relativeHeight="487145984">
                      <wp:simplePos x="0" y="0"/>
                      <wp:positionH relativeFrom="column">
                        <wp:posOffset>913130</wp:posOffset>
                      </wp:positionH>
                      <wp:positionV relativeFrom="paragraph">
                        <wp:posOffset>-539561</wp:posOffset>
                      </wp:positionV>
                      <wp:extent cx="6350" cy="5958205"/>
                      <wp:effectExtent l="0" t="0" r="0" b="0"/>
                      <wp:wrapNone/>
                      <wp:docPr id="16" name="Group 16"/>
                      <wp:cNvGraphicFramePr>
                        <a:graphicFrameLocks/>
                      </wp:cNvGraphicFramePr>
                      <a:graphic>
                        <a:graphicData uri="http://schemas.microsoft.com/office/word/2010/wordprocessingGroup">
                          <wpg:wgp>
                            <wpg:cNvPr id="16" name="Group 16"/>
                            <wpg:cNvGrpSpPr/>
                            <wpg:grpSpPr>
                              <a:xfrm>
                                <a:off x="0" y="0"/>
                                <a:ext cx="6350" cy="5958205"/>
                                <a:chExt cx="6350" cy="5958205"/>
                              </a:xfrm>
                            </wpg:grpSpPr>
                            <wps:wsp>
                              <wps:cNvPr id="17" name="Graphic 17"/>
                              <wps:cNvSpPr/>
                              <wps:spPr>
                                <a:xfrm>
                                  <a:off x="0" y="0"/>
                                  <a:ext cx="6350" cy="5958205"/>
                                </a:xfrm>
                                <a:custGeom>
                                  <a:avLst/>
                                  <a:gdLst/>
                                  <a:ahLst/>
                                  <a:cxnLst/>
                                  <a:rect l="l" t="t" r="r" b="b"/>
                                  <a:pathLst>
                                    <a:path w="6350" h="5958205">
                                      <a:moveTo>
                                        <a:pt x="6096" y="0"/>
                                      </a:moveTo>
                                      <a:lnTo>
                                        <a:pt x="0" y="0"/>
                                      </a:lnTo>
                                      <a:lnTo>
                                        <a:pt x="0" y="5957951"/>
                                      </a:lnTo>
                                      <a:lnTo>
                                        <a:pt x="6096" y="5957951"/>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71.900002pt;margin-top:-42.485142pt;width:.5pt;height:469.15pt;mso-position-horizontal-relative:column;mso-position-vertical-relative:paragraph;z-index:-16170496" id="docshapegroup5" coordorigin="1438,-850" coordsize="10,9383">
                      <v:rect style="position:absolute;left:1438;top:-850;width:10;height:9383" id="docshape6" filled="true" fillcolor="#000000" stroked="false">
                        <v:fill type="solid"/>
                      </v:rect>
                      <w10:wrap type="none"/>
                    </v:group>
                  </w:pict>
                </mc:Fallback>
              </mc:AlternateContent>
            </w:r>
            <w:r>
              <w:rPr>
                <w:rFonts w:ascii="Arial" w:hAnsi="Arial"/>
                <w:i/>
                <w:w w:val="105"/>
                <w:sz w:val="23"/>
              </w:rPr>
              <w:t>10.Dar aplicación y manejo al sistema de gestión documental oficial de la </w:t>
            </w:r>
            <w:r>
              <w:rPr>
                <w:rFonts w:ascii="Arial" w:hAnsi="Arial"/>
                <w:i/>
                <w:sz w:val="23"/>
              </w:rPr>
              <w:t>Alcaldía: SAIA, gestionando, </w:t>
            </w:r>
            <w:r>
              <w:rPr>
                <w:rFonts w:ascii="Arial" w:hAnsi="Arial"/>
                <w:i/>
                <w:w w:val="105"/>
                <w:sz w:val="23"/>
              </w:rPr>
              <w:t>tramitando y notificando dentro de los términos establecidos todos los </w:t>
            </w:r>
            <w:r>
              <w:rPr>
                <w:rFonts w:ascii="Arial" w:hAnsi="Arial"/>
                <w:i/>
                <w:sz w:val="23"/>
              </w:rPr>
              <w:t>documentos administrativos, </w:t>
            </w:r>
            <w:r>
              <w:rPr>
                <w:rFonts w:ascii="Arial" w:hAnsi="Arial"/>
                <w:i/>
                <w:w w:val="105"/>
                <w:sz w:val="23"/>
              </w:rPr>
              <w:t>derechos de petición y PQRS que le sean transferidos o asignados.</w:t>
            </w:r>
          </w:p>
        </w:tc>
        <w:tc>
          <w:tcPr>
            <w:tcW w:w="5097" w:type="dxa"/>
            <w:tcBorders>
              <w:left w:val="single" w:sz="4" w:space="0" w:color="000000"/>
              <w:bottom w:val="single" w:sz="4" w:space="0" w:color="000000"/>
              <w:right w:val="single" w:sz="4" w:space="0" w:color="000000"/>
            </w:tcBorders>
          </w:tcPr>
          <w:p>
            <w:pPr>
              <w:pStyle w:val="TableParagraph"/>
              <w:spacing w:before="246"/>
              <w:rPr>
                <w:sz w:val="23"/>
              </w:rPr>
            </w:pPr>
          </w:p>
          <w:p>
            <w:pPr>
              <w:pStyle w:val="TableParagraph"/>
              <w:spacing w:line="252" w:lineRule="auto"/>
              <w:ind w:left="776" w:right="152"/>
              <w:rPr>
                <w:rFonts w:ascii="Arial" w:hAnsi="Arial"/>
                <w:b/>
                <w:sz w:val="23"/>
              </w:rPr>
            </w:pPr>
            <w:r>
              <w:rPr>
                <w:rFonts w:ascii="Arial" w:hAnsi="Arial"/>
                <w:b/>
                <w:sz w:val="23"/>
              </w:rPr>
              <w:t>Dando uso al sistema de las ciencias </w:t>
            </w:r>
            <w:r>
              <w:rPr>
                <w:rFonts w:ascii="Arial" w:hAnsi="Arial"/>
                <w:b/>
                <w:w w:val="105"/>
                <w:sz w:val="23"/>
              </w:rPr>
              <w:t>tecnológicas y de la información, mediante el uso</w:t>
            </w:r>
            <w:r>
              <w:rPr>
                <w:rFonts w:ascii="Arial" w:hAnsi="Arial"/>
                <w:b/>
                <w:spacing w:val="-2"/>
                <w:w w:val="105"/>
                <w:sz w:val="23"/>
              </w:rPr>
              <w:t> </w:t>
            </w:r>
            <w:r>
              <w:rPr>
                <w:rFonts w:ascii="Arial" w:hAnsi="Arial"/>
                <w:b/>
                <w:w w:val="105"/>
                <w:sz w:val="23"/>
              </w:rPr>
              <w:t>de la plataforma</w:t>
            </w:r>
            <w:r>
              <w:rPr>
                <w:rFonts w:ascii="Arial" w:hAnsi="Arial"/>
                <w:b/>
                <w:spacing w:val="-3"/>
                <w:w w:val="105"/>
                <w:sz w:val="23"/>
              </w:rPr>
              <w:t> </w:t>
            </w:r>
            <w:r>
              <w:rPr>
                <w:rFonts w:ascii="Arial" w:hAnsi="Arial"/>
                <w:b/>
                <w:w w:val="105"/>
                <w:sz w:val="23"/>
              </w:rPr>
              <w:t>de gestión</w:t>
            </w:r>
            <w:r>
              <w:rPr>
                <w:rFonts w:ascii="Arial" w:hAnsi="Arial"/>
                <w:b/>
                <w:spacing w:val="-15"/>
                <w:w w:val="105"/>
                <w:sz w:val="23"/>
              </w:rPr>
              <w:t> </w:t>
            </w:r>
            <w:r>
              <w:rPr>
                <w:rFonts w:ascii="Arial" w:hAnsi="Arial"/>
                <w:b/>
                <w:w w:val="105"/>
                <w:sz w:val="23"/>
              </w:rPr>
              <w:t>de</w:t>
            </w:r>
            <w:r>
              <w:rPr>
                <w:rFonts w:ascii="Arial" w:hAnsi="Arial"/>
                <w:b/>
                <w:spacing w:val="-16"/>
                <w:w w:val="105"/>
                <w:sz w:val="23"/>
              </w:rPr>
              <w:t> </w:t>
            </w:r>
            <w:r>
              <w:rPr>
                <w:rFonts w:ascii="Arial" w:hAnsi="Arial"/>
                <w:b/>
                <w:w w:val="105"/>
                <w:sz w:val="23"/>
              </w:rPr>
              <w:t>la</w:t>
            </w:r>
            <w:r>
              <w:rPr>
                <w:rFonts w:ascii="Arial" w:hAnsi="Arial"/>
                <w:b/>
                <w:spacing w:val="-16"/>
                <w:w w:val="105"/>
                <w:sz w:val="23"/>
              </w:rPr>
              <w:t> </w:t>
            </w:r>
            <w:r>
              <w:rPr>
                <w:rFonts w:ascii="Arial" w:hAnsi="Arial"/>
                <w:b/>
                <w:w w:val="105"/>
                <w:sz w:val="23"/>
              </w:rPr>
              <w:t>información</w:t>
            </w:r>
            <w:r>
              <w:rPr>
                <w:rFonts w:ascii="Arial" w:hAnsi="Arial"/>
                <w:b/>
                <w:spacing w:val="-14"/>
                <w:w w:val="105"/>
                <w:sz w:val="23"/>
              </w:rPr>
              <w:t> </w:t>
            </w:r>
            <w:r>
              <w:rPr>
                <w:rFonts w:ascii="Arial" w:hAnsi="Arial"/>
                <w:b/>
                <w:w w:val="105"/>
                <w:sz w:val="23"/>
              </w:rPr>
              <w:t>pública</w:t>
            </w:r>
            <w:r>
              <w:rPr>
                <w:rFonts w:ascii="Arial" w:hAnsi="Arial"/>
                <w:b/>
                <w:spacing w:val="-16"/>
                <w:w w:val="105"/>
                <w:sz w:val="23"/>
              </w:rPr>
              <w:t> </w:t>
            </w:r>
            <w:r>
              <w:rPr>
                <w:rFonts w:ascii="Arial" w:hAnsi="Arial"/>
                <w:b/>
                <w:w w:val="105"/>
                <w:sz w:val="23"/>
              </w:rPr>
              <w:t>de la Alcaldía de Pereira SAIA, se realizan los registros de las asignaciones de la secretaria de desarrollo Social y Político.</w:t>
            </w:r>
          </w:p>
          <w:p>
            <w:pPr>
              <w:pStyle w:val="TableParagraph"/>
              <w:rPr>
                <w:sz w:val="23"/>
              </w:rPr>
            </w:pPr>
          </w:p>
          <w:p>
            <w:pPr>
              <w:pStyle w:val="TableParagraph"/>
              <w:rPr>
                <w:sz w:val="23"/>
              </w:rPr>
            </w:pPr>
          </w:p>
          <w:p>
            <w:pPr>
              <w:pStyle w:val="TableParagraph"/>
              <w:spacing w:before="18"/>
              <w:rPr>
                <w:sz w:val="23"/>
              </w:rPr>
            </w:pPr>
          </w:p>
          <w:p>
            <w:pPr>
              <w:pStyle w:val="TableParagraph"/>
              <w:spacing w:line="252" w:lineRule="auto"/>
              <w:ind w:left="703" w:right="152"/>
              <w:rPr>
                <w:sz w:val="23"/>
              </w:rPr>
            </w:pPr>
            <w:r>
              <w:rPr>
                <w:w w:val="105"/>
                <w:sz w:val="23"/>
              </w:rPr>
              <w:t>10. 1 En las que se evidencian, las diferentes</w:t>
            </w:r>
            <w:r>
              <w:rPr>
                <w:spacing w:val="-17"/>
                <w:w w:val="105"/>
                <w:sz w:val="23"/>
              </w:rPr>
              <w:t> </w:t>
            </w:r>
            <w:r>
              <w:rPr>
                <w:w w:val="105"/>
                <w:sz w:val="23"/>
              </w:rPr>
              <w:t>PQRS</w:t>
            </w:r>
            <w:r>
              <w:rPr>
                <w:spacing w:val="-17"/>
                <w:w w:val="105"/>
                <w:sz w:val="23"/>
              </w:rPr>
              <w:t> </w:t>
            </w:r>
            <w:r>
              <w:rPr>
                <w:w w:val="105"/>
                <w:sz w:val="23"/>
              </w:rPr>
              <w:t>y</w:t>
            </w:r>
            <w:r>
              <w:rPr>
                <w:spacing w:val="-17"/>
                <w:w w:val="105"/>
                <w:sz w:val="23"/>
              </w:rPr>
              <w:t> </w:t>
            </w:r>
            <w:r>
              <w:rPr>
                <w:w w:val="105"/>
                <w:sz w:val="23"/>
              </w:rPr>
              <w:t>derechos</w:t>
            </w:r>
            <w:r>
              <w:rPr>
                <w:spacing w:val="-17"/>
                <w:w w:val="105"/>
                <w:sz w:val="23"/>
              </w:rPr>
              <w:t> </w:t>
            </w:r>
            <w:r>
              <w:rPr>
                <w:w w:val="105"/>
                <w:sz w:val="23"/>
              </w:rPr>
              <w:t>de</w:t>
            </w:r>
            <w:r>
              <w:rPr>
                <w:spacing w:val="-16"/>
                <w:w w:val="105"/>
                <w:sz w:val="23"/>
              </w:rPr>
              <w:t> </w:t>
            </w:r>
            <w:r>
              <w:rPr>
                <w:w w:val="105"/>
                <w:sz w:val="23"/>
              </w:rPr>
              <w:t>petición por parte</w:t>
            </w:r>
            <w:r>
              <w:rPr>
                <w:spacing w:val="-1"/>
                <w:w w:val="105"/>
                <w:sz w:val="23"/>
              </w:rPr>
              <w:t> </w:t>
            </w:r>
            <w:r>
              <w:rPr>
                <w:w w:val="105"/>
                <w:sz w:val="23"/>
              </w:rPr>
              <w:t>de</w:t>
            </w:r>
            <w:r>
              <w:rPr>
                <w:spacing w:val="-1"/>
                <w:w w:val="105"/>
                <w:sz w:val="23"/>
              </w:rPr>
              <w:t> </w:t>
            </w:r>
            <w:r>
              <w:rPr>
                <w:w w:val="105"/>
                <w:sz w:val="23"/>
              </w:rPr>
              <w:t>las entidades públicas y/o privadas</w:t>
            </w:r>
            <w:r>
              <w:rPr>
                <w:spacing w:val="33"/>
                <w:w w:val="105"/>
                <w:sz w:val="23"/>
              </w:rPr>
              <w:t> </w:t>
            </w:r>
            <w:r>
              <w:rPr>
                <w:w w:val="105"/>
                <w:sz w:val="23"/>
              </w:rPr>
              <w:t>y</w:t>
            </w:r>
            <w:r>
              <w:rPr>
                <w:spacing w:val="-16"/>
                <w:w w:val="105"/>
                <w:sz w:val="23"/>
              </w:rPr>
              <w:t> </w:t>
            </w:r>
            <w:r>
              <w:rPr>
                <w:w w:val="105"/>
                <w:sz w:val="23"/>
              </w:rPr>
              <w:t>de</w:t>
            </w:r>
            <w:r>
              <w:rPr>
                <w:spacing w:val="-15"/>
                <w:w w:val="105"/>
                <w:sz w:val="23"/>
              </w:rPr>
              <w:t> </w:t>
            </w:r>
            <w:r>
              <w:rPr>
                <w:w w:val="105"/>
                <w:sz w:val="23"/>
              </w:rPr>
              <w:t>la</w:t>
            </w:r>
            <w:r>
              <w:rPr>
                <w:spacing w:val="-15"/>
                <w:w w:val="105"/>
                <w:sz w:val="23"/>
              </w:rPr>
              <w:t> </w:t>
            </w:r>
            <w:r>
              <w:rPr>
                <w:w w:val="105"/>
                <w:sz w:val="23"/>
              </w:rPr>
              <w:t>comunidad</w:t>
            </w:r>
            <w:r>
              <w:rPr>
                <w:spacing w:val="-10"/>
                <w:w w:val="105"/>
                <w:sz w:val="23"/>
              </w:rPr>
              <w:t> </w:t>
            </w:r>
            <w:r>
              <w:rPr>
                <w:w w:val="105"/>
                <w:sz w:val="23"/>
              </w:rPr>
              <w:t>en</w:t>
            </w:r>
            <w:r>
              <w:rPr>
                <w:spacing w:val="-10"/>
                <w:w w:val="105"/>
                <w:sz w:val="23"/>
              </w:rPr>
              <w:t> </w:t>
            </w:r>
            <w:r>
              <w:rPr>
                <w:w w:val="105"/>
                <w:sz w:val="23"/>
              </w:rPr>
              <w:t>general. Entre</w:t>
            </w:r>
            <w:r>
              <w:rPr>
                <w:spacing w:val="-16"/>
                <w:w w:val="105"/>
                <w:sz w:val="23"/>
              </w:rPr>
              <w:t> </w:t>
            </w:r>
            <w:r>
              <w:rPr>
                <w:w w:val="105"/>
                <w:sz w:val="23"/>
              </w:rPr>
              <w:t>otras</w:t>
            </w:r>
            <w:r>
              <w:rPr>
                <w:spacing w:val="-6"/>
                <w:w w:val="105"/>
                <w:sz w:val="23"/>
              </w:rPr>
              <w:t> </w:t>
            </w:r>
            <w:r>
              <w:rPr>
                <w:w w:val="105"/>
                <w:sz w:val="23"/>
              </w:rPr>
              <w:t>disposiciones</w:t>
            </w:r>
            <w:r>
              <w:rPr>
                <w:spacing w:val="-6"/>
                <w:w w:val="105"/>
                <w:sz w:val="23"/>
              </w:rPr>
              <w:t> </w:t>
            </w:r>
            <w:r>
              <w:rPr>
                <w:w w:val="105"/>
                <w:sz w:val="23"/>
              </w:rPr>
              <w:t>como</w:t>
            </w:r>
            <w:r>
              <w:rPr>
                <w:spacing w:val="-17"/>
                <w:w w:val="105"/>
                <w:sz w:val="23"/>
              </w:rPr>
              <w:t> </w:t>
            </w:r>
            <w:r>
              <w:rPr>
                <w:w w:val="105"/>
                <w:sz w:val="23"/>
              </w:rPr>
              <w:t>registro de correspondencia y actividades administrativas que se llevan a cabo mediante comunicación interna en la plataforma de SAIA.</w:t>
            </w:r>
          </w:p>
        </w:tc>
        <w:tc>
          <w:tcPr>
            <w:tcW w:w="5727" w:type="dxa"/>
            <w:tcBorders>
              <w:left w:val="single" w:sz="4" w:space="0" w:color="000000"/>
              <w:bottom w:val="single" w:sz="4" w:space="0" w:color="000000"/>
              <w:right w:val="nil"/>
            </w:tcBorders>
          </w:tcPr>
          <w:p>
            <w:pPr>
              <w:pStyle w:val="TableParagraph"/>
              <w:rPr>
                <w:sz w:val="23"/>
              </w:rPr>
            </w:pPr>
          </w:p>
          <w:p>
            <w:pPr>
              <w:pStyle w:val="TableParagraph"/>
              <w:rPr>
                <w:sz w:val="23"/>
              </w:rPr>
            </w:pPr>
          </w:p>
          <w:p>
            <w:pPr>
              <w:pStyle w:val="TableParagraph"/>
              <w:spacing w:before="178"/>
              <w:rPr>
                <w:sz w:val="23"/>
              </w:rPr>
            </w:pPr>
          </w:p>
          <w:p>
            <w:pPr>
              <w:pStyle w:val="TableParagraph"/>
              <w:spacing w:line="249" w:lineRule="auto"/>
              <w:ind w:left="-6" w:right="3522"/>
              <w:rPr>
                <w:sz w:val="23"/>
              </w:rPr>
            </w:pPr>
            <w:r>
              <w:rPr>
                <w:sz w:val="23"/>
              </w:rPr>
              <mc:AlternateContent>
                <mc:Choice Requires="wps">
                  <w:drawing>
                    <wp:anchor distT="0" distB="0" distL="0" distR="0" allowOverlap="1" layoutInCell="1" locked="0" behindDoc="1" simplePos="0" relativeHeight="487146496">
                      <wp:simplePos x="0" y="0"/>
                      <wp:positionH relativeFrom="column">
                        <wp:posOffset>1473961</wp:posOffset>
                      </wp:positionH>
                      <wp:positionV relativeFrom="paragraph">
                        <wp:posOffset>-645364</wp:posOffset>
                      </wp:positionV>
                      <wp:extent cx="6350" cy="5958205"/>
                      <wp:effectExtent l="0" t="0" r="0" b="0"/>
                      <wp:wrapNone/>
                      <wp:docPr id="18" name="Group 18"/>
                      <wp:cNvGraphicFramePr>
                        <a:graphicFrameLocks/>
                      </wp:cNvGraphicFramePr>
                      <a:graphic>
                        <a:graphicData uri="http://schemas.microsoft.com/office/word/2010/wordprocessingGroup">
                          <wpg:wgp>
                            <wpg:cNvPr id="18" name="Group 18"/>
                            <wpg:cNvGrpSpPr/>
                            <wpg:grpSpPr>
                              <a:xfrm>
                                <a:off x="0" y="0"/>
                                <a:ext cx="6350" cy="5958205"/>
                                <a:chExt cx="6350" cy="5958205"/>
                              </a:xfrm>
                            </wpg:grpSpPr>
                            <wps:wsp>
                              <wps:cNvPr id="19" name="Graphic 19"/>
                              <wps:cNvSpPr/>
                              <wps:spPr>
                                <a:xfrm>
                                  <a:off x="0" y="0"/>
                                  <a:ext cx="6350" cy="5958205"/>
                                </a:xfrm>
                                <a:custGeom>
                                  <a:avLst/>
                                  <a:gdLst/>
                                  <a:ahLst/>
                                  <a:cxnLst/>
                                  <a:rect l="l" t="t" r="r" b="b"/>
                                  <a:pathLst>
                                    <a:path w="6350" h="5958205">
                                      <a:moveTo>
                                        <a:pt x="6094" y="0"/>
                                      </a:moveTo>
                                      <a:lnTo>
                                        <a:pt x="0" y="0"/>
                                      </a:lnTo>
                                      <a:lnTo>
                                        <a:pt x="0" y="5957951"/>
                                      </a:lnTo>
                                      <a:lnTo>
                                        <a:pt x="6094" y="5957951"/>
                                      </a:lnTo>
                                      <a:lnTo>
                                        <a:pt x="609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116.05999pt;margin-top:-50.816139pt;width:.5pt;height:469.15pt;mso-position-horizontal-relative:column;mso-position-vertical-relative:paragraph;z-index:-16169984" id="docshapegroup7" coordorigin="2321,-1016" coordsize="10,9383">
                      <v:rect style="position:absolute;left:2321;top:-1017;width:10;height:9383" id="docshape8" filled="true" fillcolor="#000000" stroked="false">
                        <v:fill type="solid"/>
                      </v:rect>
                      <w10:wrap type="none"/>
                    </v:group>
                  </w:pict>
                </mc:Fallback>
              </mc:AlternateContent>
            </w:r>
            <w:r>
              <w:rPr>
                <w:sz w:val="23"/>
              </w:rPr>
              <mc:AlternateContent>
                <mc:Choice Requires="wps">
                  <w:drawing>
                    <wp:anchor distT="0" distB="0" distL="0" distR="0" allowOverlap="1" layoutInCell="1" locked="0" behindDoc="1" simplePos="0" relativeHeight="487147008">
                      <wp:simplePos x="0" y="0"/>
                      <wp:positionH relativeFrom="column">
                        <wp:posOffset>3217671</wp:posOffset>
                      </wp:positionH>
                      <wp:positionV relativeFrom="paragraph">
                        <wp:posOffset>-645364</wp:posOffset>
                      </wp:positionV>
                      <wp:extent cx="6350" cy="5958205"/>
                      <wp:effectExtent l="0" t="0" r="0" b="0"/>
                      <wp:wrapNone/>
                      <wp:docPr id="20" name="Group 20"/>
                      <wp:cNvGraphicFramePr>
                        <a:graphicFrameLocks/>
                      </wp:cNvGraphicFramePr>
                      <a:graphic>
                        <a:graphicData uri="http://schemas.microsoft.com/office/word/2010/wordprocessingGroup">
                          <wpg:wgp>
                            <wpg:cNvPr id="20" name="Group 20"/>
                            <wpg:cNvGrpSpPr/>
                            <wpg:grpSpPr>
                              <a:xfrm>
                                <a:off x="0" y="0"/>
                                <a:ext cx="6350" cy="5958205"/>
                                <a:chExt cx="6350" cy="5958205"/>
                              </a:xfrm>
                            </wpg:grpSpPr>
                            <wps:wsp>
                              <wps:cNvPr id="21" name="Graphic 21"/>
                              <wps:cNvSpPr/>
                              <wps:spPr>
                                <a:xfrm>
                                  <a:off x="0" y="0"/>
                                  <a:ext cx="6350" cy="5958205"/>
                                </a:xfrm>
                                <a:custGeom>
                                  <a:avLst/>
                                  <a:gdLst/>
                                  <a:ahLst/>
                                  <a:cxnLst/>
                                  <a:rect l="l" t="t" r="r" b="b"/>
                                  <a:pathLst>
                                    <a:path w="6350" h="5958205">
                                      <a:moveTo>
                                        <a:pt x="6094" y="0"/>
                                      </a:moveTo>
                                      <a:lnTo>
                                        <a:pt x="0" y="0"/>
                                      </a:lnTo>
                                      <a:lnTo>
                                        <a:pt x="0" y="5957951"/>
                                      </a:lnTo>
                                      <a:lnTo>
                                        <a:pt x="6094" y="5957951"/>
                                      </a:lnTo>
                                      <a:lnTo>
                                        <a:pt x="609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253.359985pt;margin-top:-50.816139pt;width:.5pt;height:469.15pt;mso-position-horizontal-relative:column;mso-position-vertical-relative:paragraph;z-index:-16169472" id="docshapegroup9" coordorigin="5067,-1016" coordsize="10,9383">
                      <v:rect style="position:absolute;left:5067;top:-1017;width:10;height:9383" id="docshape10" filled="true" fillcolor="#000000" stroked="false">
                        <v:fill type="solid"/>
                      </v:rect>
                      <w10:wrap type="none"/>
                    </v:group>
                  </w:pict>
                </mc:Fallback>
              </mc:AlternateContent>
            </w:r>
            <w:r>
              <w:rPr>
                <w:w w:val="105"/>
                <w:sz w:val="23"/>
              </w:rPr>
              <w:t>EVIDENCIA EN </w:t>
            </w:r>
            <w:r>
              <w:rPr>
                <w:sz w:val="23"/>
              </w:rPr>
              <w:t>PLATAFORMA</w:t>
            </w:r>
            <w:r>
              <w:rPr>
                <w:spacing w:val="-3"/>
                <w:sz w:val="23"/>
              </w:rPr>
              <w:t> </w:t>
            </w:r>
            <w:r>
              <w:rPr>
                <w:sz w:val="23"/>
              </w:rPr>
              <w:t>SAIA </w:t>
            </w:r>
            <w:r>
              <w:rPr>
                <w:w w:val="105"/>
                <w:sz w:val="23"/>
              </w:rPr>
              <w:t>DE LA ALCALDIA DE PEREIRA</w:t>
            </w:r>
          </w:p>
        </w:tc>
      </w:tr>
    </w:tbl>
    <w:p>
      <w:pPr>
        <w:pStyle w:val="TableParagraph"/>
        <w:spacing w:after="0" w:line="249" w:lineRule="auto"/>
        <w:rPr>
          <w:sz w:val="23"/>
        </w:rPr>
        <w:sectPr>
          <w:headerReference w:type="default" r:id="rId9"/>
          <w:footerReference w:type="default" r:id="rId10"/>
          <w:pgSz w:w="15840" w:h="12240" w:orient="landscape"/>
          <w:pgMar w:header="693" w:footer="804" w:top="1260" w:bottom="1000" w:left="0" w:right="0"/>
        </w:sectPr>
      </w:pPr>
    </w:p>
    <w:p>
      <w:pPr>
        <w:pStyle w:val="BodyText"/>
        <w:rPr>
          <w:sz w:val="15"/>
        </w:rPr>
      </w:pPr>
      <w:r>
        <w:rPr>
          <w:sz w:val="15"/>
        </w:rPr>
        <w:drawing>
          <wp:anchor distT="0" distB="0" distL="0" distR="0" allowOverlap="1" layoutInCell="1" locked="0" behindDoc="0" simplePos="0" relativeHeight="15735296">
            <wp:simplePos x="0" y="0"/>
            <wp:positionH relativeFrom="page">
              <wp:posOffset>940435</wp:posOffset>
            </wp:positionH>
            <wp:positionV relativeFrom="page">
              <wp:posOffset>494665</wp:posOffset>
            </wp:positionV>
            <wp:extent cx="1046365" cy="422909"/>
            <wp:effectExtent l="0" t="0" r="0" b="0"/>
            <wp:wrapNone/>
            <wp:docPr id="22" name="Image 22"/>
            <wp:cNvGraphicFramePr>
              <a:graphicFrameLocks/>
            </wp:cNvGraphicFramePr>
            <a:graphic>
              <a:graphicData uri="http://schemas.openxmlformats.org/drawingml/2006/picture">
                <pic:pic>
                  <pic:nvPicPr>
                    <pic:cNvPr id="22" name="Image 22"/>
                    <pic:cNvPicPr/>
                  </pic:nvPicPr>
                  <pic:blipFill>
                    <a:blip r:embed="rId11" cstate="print"/>
                    <a:stretch>
                      <a:fillRect/>
                    </a:stretch>
                  </pic:blipFill>
                  <pic:spPr>
                    <a:xfrm>
                      <a:off x="0" y="0"/>
                      <a:ext cx="1046365" cy="422909"/>
                    </a:xfrm>
                    <a:prstGeom prst="rect">
                      <a:avLst/>
                    </a:prstGeom>
                  </pic:spPr>
                </pic:pic>
              </a:graphicData>
            </a:graphic>
          </wp:anchor>
        </w:drawing>
      </w:r>
      <w:r>
        <w:rPr>
          <w:sz w:val="15"/>
        </w:rPr>
        <mc:AlternateContent>
          <mc:Choice Requires="wps">
            <w:drawing>
              <wp:anchor distT="0" distB="0" distL="0" distR="0" allowOverlap="1" layoutInCell="1" locked="0" behindDoc="0" simplePos="0" relativeHeight="15735808">
                <wp:simplePos x="0" y="0"/>
                <wp:positionH relativeFrom="page">
                  <wp:posOffset>861060</wp:posOffset>
                </wp:positionH>
                <wp:positionV relativeFrom="page">
                  <wp:posOffset>3733800</wp:posOffset>
                </wp:positionV>
                <wp:extent cx="8509000" cy="3650615"/>
                <wp:effectExtent l="0" t="0" r="0" b="0"/>
                <wp:wrapNone/>
                <wp:docPr id="23" name="Group 23"/>
                <wp:cNvGraphicFramePr>
                  <a:graphicFrameLocks/>
                </wp:cNvGraphicFramePr>
                <a:graphic>
                  <a:graphicData uri="http://schemas.microsoft.com/office/word/2010/wordprocessingGroup">
                    <wpg:wgp>
                      <wpg:cNvPr id="23" name="Group 23"/>
                      <wpg:cNvGrpSpPr/>
                      <wpg:grpSpPr>
                        <a:xfrm>
                          <a:off x="0" y="0"/>
                          <a:ext cx="8509000" cy="3650615"/>
                          <a:chExt cx="8509000" cy="3650615"/>
                        </a:xfrm>
                      </wpg:grpSpPr>
                      <pic:pic>
                        <pic:nvPicPr>
                          <pic:cNvPr id="24" name="Image 24"/>
                          <pic:cNvPicPr/>
                        </pic:nvPicPr>
                        <pic:blipFill>
                          <a:blip r:embed="rId12" cstate="print"/>
                          <a:stretch>
                            <a:fillRect/>
                          </a:stretch>
                        </pic:blipFill>
                        <pic:spPr>
                          <a:xfrm>
                            <a:off x="98932" y="1717052"/>
                            <a:ext cx="1582546" cy="599935"/>
                          </a:xfrm>
                          <a:prstGeom prst="rect">
                            <a:avLst/>
                          </a:prstGeom>
                        </pic:spPr>
                      </pic:pic>
                      <wps:wsp>
                        <wps:cNvPr id="25" name="Textbox 25"/>
                        <wps:cNvSpPr txBox="1"/>
                        <wps:spPr>
                          <a:xfrm>
                            <a:off x="3175" y="3175"/>
                            <a:ext cx="8502650" cy="3644265"/>
                          </a:xfrm>
                          <a:prstGeom prst="rect">
                            <a:avLst/>
                          </a:prstGeom>
                          <a:ln w="6350">
                            <a:solidFill>
                              <a:srgbClr val="000000"/>
                            </a:solidFill>
                            <a:prstDash val="solid"/>
                          </a:ln>
                        </wps:spPr>
                        <wps:txbx>
                          <w:txbxContent>
                            <w:p>
                              <w:pPr>
                                <w:spacing w:line="240" w:lineRule="auto" w:before="0"/>
                                <w:rPr>
                                  <w:sz w:val="23"/>
                                </w:rPr>
                              </w:pPr>
                            </w:p>
                            <w:p>
                              <w:pPr>
                                <w:spacing w:line="240" w:lineRule="auto" w:before="0"/>
                                <w:rPr>
                                  <w:sz w:val="23"/>
                                </w:rPr>
                              </w:pPr>
                            </w:p>
                            <w:p>
                              <w:pPr>
                                <w:spacing w:line="240" w:lineRule="auto" w:before="0"/>
                                <w:rPr>
                                  <w:sz w:val="23"/>
                                </w:rPr>
                              </w:pPr>
                            </w:p>
                            <w:p>
                              <w:pPr>
                                <w:spacing w:line="240" w:lineRule="auto" w:before="0"/>
                                <w:rPr>
                                  <w:sz w:val="23"/>
                                </w:rPr>
                              </w:pPr>
                            </w:p>
                            <w:p>
                              <w:pPr>
                                <w:spacing w:line="240" w:lineRule="auto" w:before="0"/>
                                <w:rPr>
                                  <w:sz w:val="23"/>
                                </w:rPr>
                              </w:pPr>
                            </w:p>
                            <w:p>
                              <w:pPr>
                                <w:spacing w:line="240" w:lineRule="auto" w:before="167"/>
                                <w:rPr>
                                  <w:sz w:val="23"/>
                                </w:rPr>
                              </w:pPr>
                            </w:p>
                            <w:p>
                              <w:pPr>
                                <w:spacing w:before="0"/>
                                <w:ind w:left="485" w:right="0" w:firstLine="0"/>
                                <w:jc w:val="left"/>
                                <w:rPr>
                                  <w:rFonts w:ascii="Arial"/>
                                  <w:b/>
                                  <w:sz w:val="23"/>
                                </w:rPr>
                              </w:pPr>
                              <w:r>
                                <w:rPr>
                                  <w:rFonts w:ascii="Arial"/>
                                  <w:b/>
                                  <w:w w:val="105"/>
                                  <w:sz w:val="23"/>
                                </w:rPr>
                                <w:t>JORGE</w:t>
                              </w:r>
                              <w:r>
                                <w:rPr>
                                  <w:rFonts w:ascii="Arial"/>
                                  <w:b/>
                                  <w:spacing w:val="-17"/>
                                  <w:w w:val="105"/>
                                  <w:sz w:val="23"/>
                                </w:rPr>
                                <w:t> </w:t>
                              </w:r>
                              <w:r>
                                <w:rPr>
                                  <w:rFonts w:ascii="Arial"/>
                                  <w:b/>
                                  <w:w w:val="105"/>
                                  <w:sz w:val="23"/>
                                </w:rPr>
                                <w:t>IVAN</w:t>
                              </w:r>
                              <w:r>
                                <w:rPr>
                                  <w:rFonts w:ascii="Arial"/>
                                  <w:b/>
                                  <w:spacing w:val="-11"/>
                                  <w:w w:val="105"/>
                                  <w:sz w:val="23"/>
                                </w:rPr>
                                <w:t> </w:t>
                              </w:r>
                              <w:r>
                                <w:rPr>
                                  <w:rFonts w:ascii="Arial"/>
                                  <w:b/>
                                  <w:w w:val="105"/>
                                  <w:sz w:val="23"/>
                                </w:rPr>
                                <w:t>ALVAREZ</w:t>
                              </w:r>
                              <w:r>
                                <w:rPr>
                                  <w:rFonts w:ascii="Arial"/>
                                  <w:b/>
                                  <w:spacing w:val="-7"/>
                                  <w:w w:val="105"/>
                                  <w:sz w:val="23"/>
                                </w:rPr>
                                <w:t> </w:t>
                              </w:r>
                              <w:r>
                                <w:rPr>
                                  <w:rFonts w:ascii="Arial"/>
                                  <w:b/>
                                  <w:spacing w:val="-2"/>
                                  <w:w w:val="105"/>
                                  <w:sz w:val="23"/>
                                </w:rPr>
                                <w:t>FRANCIO</w:t>
                              </w:r>
                            </w:p>
                            <w:p>
                              <w:pPr>
                                <w:spacing w:before="8"/>
                                <w:ind w:left="485" w:right="0" w:firstLine="0"/>
                                <w:jc w:val="left"/>
                                <w:rPr>
                                  <w:rFonts w:ascii="Times New Roman"/>
                                  <w:sz w:val="24"/>
                                </w:rPr>
                              </w:pPr>
                              <w:r>
                                <w:rPr>
                                  <w:rFonts w:ascii="Times New Roman"/>
                                  <w:spacing w:val="-2"/>
                                  <w:sz w:val="24"/>
                                </w:rPr>
                                <w:t>SUPERVISOR</w:t>
                              </w:r>
                            </w:p>
                            <w:p>
                              <w:pPr>
                                <w:spacing w:line="240" w:lineRule="auto" w:before="0"/>
                                <w:rPr>
                                  <w:rFonts w:ascii="Times New Roman"/>
                                  <w:sz w:val="24"/>
                                </w:rPr>
                              </w:pPr>
                            </w:p>
                            <w:p>
                              <w:pPr>
                                <w:spacing w:line="240" w:lineRule="auto" w:before="0"/>
                                <w:rPr>
                                  <w:rFonts w:ascii="Times New Roman"/>
                                  <w:sz w:val="24"/>
                                </w:rPr>
                              </w:pPr>
                            </w:p>
                            <w:p>
                              <w:pPr>
                                <w:spacing w:line="240" w:lineRule="auto" w:before="0"/>
                                <w:rPr>
                                  <w:rFonts w:ascii="Times New Roman"/>
                                  <w:sz w:val="24"/>
                                </w:rPr>
                              </w:pPr>
                            </w:p>
                            <w:p>
                              <w:pPr>
                                <w:spacing w:line="240" w:lineRule="auto" w:before="0"/>
                                <w:rPr>
                                  <w:rFonts w:ascii="Times New Roman"/>
                                  <w:sz w:val="24"/>
                                </w:rPr>
                              </w:pPr>
                            </w:p>
                            <w:p>
                              <w:pPr>
                                <w:spacing w:line="240" w:lineRule="auto" w:before="0"/>
                                <w:rPr>
                                  <w:rFonts w:ascii="Times New Roman"/>
                                  <w:sz w:val="24"/>
                                </w:rPr>
                              </w:pPr>
                            </w:p>
                            <w:p>
                              <w:pPr>
                                <w:spacing w:line="240" w:lineRule="auto" w:before="245"/>
                                <w:rPr>
                                  <w:rFonts w:ascii="Times New Roman"/>
                                  <w:sz w:val="24"/>
                                </w:rPr>
                              </w:pPr>
                            </w:p>
                            <w:p>
                              <w:pPr>
                                <w:spacing w:before="0"/>
                                <w:ind w:left="485" w:right="0" w:firstLine="0"/>
                                <w:jc w:val="left"/>
                                <w:rPr>
                                  <w:rFonts w:ascii="Arial"/>
                                  <w:b/>
                                  <w:sz w:val="23"/>
                                </w:rPr>
                              </w:pPr>
                              <w:r>
                                <w:rPr>
                                  <w:rFonts w:ascii="Arial"/>
                                  <w:b/>
                                  <w:sz w:val="23"/>
                                </w:rPr>
                                <w:t>MARIA</w:t>
                              </w:r>
                              <w:r>
                                <w:rPr>
                                  <w:rFonts w:ascii="Arial"/>
                                  <w:b/>
                                  <w:spacing w:val="32"/>
                                  <w:sz w:val="23"/>
                                </w:rPr>
                                <w:t> </w:t>
                              </w:r>
                              <w:r>
                                <w:rPr>
                                  <w:rFonts w:ascii="Arial"/>
                                  <w:b/>
                                  <w:sz w:val="23"/>
                                </w:rPr>
                                <w:t>ALEJANDRA</w:t>
                              </w:r>
                              <w:r>
                                <w:rPr>
                                  <w:rFonts w:ascii="Arial"/>
                                  <w:b/>
                                  <w:spacing w:val="23"/>
                                  <w:sz w:val="23"/>
                                </w:rPr>
                                <w:t> </w:t>
                              </w:r>
                              <w:r>
                                <w:rPr>
                                  <w:rFonts w:ascii="Arial"/>
                                  <w:b/>
                                  <w:spacing w:val="-4"/>
                                  <w:sz w:val="23"/>
                                </w:rPr>
                                <w:t>GOMEZ</w:t>
                              </w:r>
                            </w:p>
                            <w:p>
                              <w:pPr>
                                <w:spacing w:before="19"/>
                                <w:ind w:left="485" w:right="0" w:firstLine="0"/>
                                <w:jc w:val="left"/>
                                <w:rPr>
                                  <w:sz w:val="22"/>
                                </w:rPr>
                              </w:pPr>
                              <w:r>
                                <w:rPr>
                                  <w:spacing w:val="-2"/>
                                  <w:sz w:val="22"/>
                                </w:rPr>
                                <w:t>Contratista</w:t>
                              </w:r>
                            </w:p>
                            <w:p>
                              <w:pPr>
                                <w:spacing w:line="240" w:lineRule="auto" w:before="20"/>
                                <w:rPr>
                                  <w:sz w:val="22"/>
                                </w:rPr>
                              </w:pPr>
                            </w:p>
                            <w:p>
                              <w:pPr>
                                <w:spacing w:before="0"/>
                                <w:ind w:left="485" w:right="0" w:firstLine="0"/>
                                <w:jc w:val="left"/>
                                <w:rPr>
                                  <w:sz w:val="22"/>
                                </w:rPr>
                              </w:pPr>
                              <w:r>
                                <w:rPr>
                                  <w:sz w:val="22"/>
                                </w:rPr>
                                <w:t>c.c.</w:t>
                              </w:r>
                              <w:r>
                                <w:rPr>
                                  <w:spacing w:val="3"/>
                                  <w:sz w:val="22"/>
                                </w:rPr>
                                <w:t> </w:t>
                              </w:r>
                              <w:r>
                                <w:rPr>
                                  <w:spacing w:val="-2"/>
                                  <w:sz w:val="22"/>
                                </w:rPr>
                                <w:t>1.002.636.246</w:t>
                              </w:r>
                            </w:p>
                          </w:txbxContent>
                        </wps:txbx>
                        <wps:bodyPr wrap="square" lIns="0" tIns="0" rIns="0" bIns="0" rtlCol="0">
                          <a:noAutofit/>
                        </wps:bodyPr>
                      </wps:wsp>
                    </wpg:wgp>
                  </a:graphicData>
                </a:graphic>
              </wp:anchor>
            </w:drawing>
          </mc:Choice>
          <mc:Fallback>
            <w:pict>
              <v:group style="position:absolute;margin-left:67.800003pt;margin-top:294pt;width:670pt;height:287.45pt;mso-position-horizontal-relative:page;mso-position-vertical-relative:page;z-index:15735808" id="docshapegroup11" coordorigin="1356,5880" coordsize="13400,5749">
                <v:shape style="position:absolute;left:1511;top:8584;width:2493;height:945" type="#_x0000_t75" id="docshape12" stroked="false">
                  <v:imagedata r:id="rId12" o:title=""/>
                </v:shape>
                <v:shape style="position:absolute;left:1361;top:5885;width:13390;height:5739" type="#_x0000_t202" id="docshape13" filled="false" stroked="true" strokeweight=".5pt" strokecolor="#000000">
                  <v:textbox inset="0,0,0,0">
                    <w:txbxContent>
                      <w:p>
                        <w:pPr>
                          <w:spacing w:line="240" w:lineRule="auto" w:before="0"/>
                          <w:rPr>
                            <w:sz w:val="23"/>
                          </w:rPr>
                        </w:pPr>
                      </w:p>
                      <w:p>
                        <w:pPr>
                          <w:spacing w:line="240" w:lineRule="auto" w:before="0"/>
                          <w:rPr>
                            <w:sz w:val="23"/>
                          </w:rPr>
                        </w:pPr>
                      </w:p>
                      <w:p>
                        <w:pPr>
                          <w:spacing w:line="240" w:lineRule="auto" w:before="0"/>
                          <w:rPr>
                            <w:sz w:val="23"/>
                          </w:rPr>
                        </w:pPr>
                      </w:p>
                      <w:p>
                        <w:pPr>
                          <w:spacing w:line="240" w:lineRule="auto" w:before="0"/>
                          <w:rPr>
                            <w:sz w:val="23"/>
                          </w:rPr>
                        </w:pPr>
                      </w:p>
                      <w:p>
                        <w:pPr>
                          <w:spacing w:line="240" w:lineRule="auto" w:before="0"/>
                          <w:rPr>
                            <w:sz w:val="23"/>
                          </w:rPr>
                        </w:pPr>
                      </w:p>
                      <w:p>
                        <w:pPr>
                          <w:spacing w:line="240" w:lineRule="auto" w:before="167"/>
                          <w:rPr>
                            <w:sz w:val="23"/>
                          </w:rPr>
                        </w:pPr>
                      </w:p>
                      <w:p>
                        <w:pPr>
                          <w:spacing w:before="0"/>
                          <w:ind w:left="485" w:right="0" w:firstLine="0"/>
                          <w:jc w:val="left"/>
                          <w:rPr>
                            <w:rFonts w:ascii="Arial"/>
                            <w:b/>
                            <w:sz w:val="23"/>
                          </w:rPr>
                        </w:pPr>
                        <w:r>
                          <w:rPr>
                            <w:rFonts w:ascii="Arial"/>
                            <w:b/>
                            <w:w w:val="105"/>
                            <w:sz w:val="23"/>
                          </w:rPr>
                          <w:t>JORGE</w:t>
                        </w:r>
                        <w:r>
                          <w:rPr>
                            <w:rFonts w:ascii="Arial"/>
                            <w:b/>
                            <w:spacing w:val="-17"/>
                            <w:w w:val="105"/>
                            <w:sz w:val="23"/>
                          </w:rPr>
                          <w:t> </w:t>
                        </w:r>
                        <w:r>
                          <w:rPr>
                            <w:rFonts w:ascii="Arial"/>
                            <w:b/>
                            <w:w w:val="105"/>
                            <w:sz w:val="23"/>
                          </w:rPr>
                          <w:t>IVAN</w:t>
                        </w:r>
                        <w:r>
                          <w:rPr>
                            <w:rFonts w:ascii="Arial"/>
                            <w:b/>
                            <w:spacing w:val="-11"/>
                            <w:w w:val="105"/>
                            <w:sz w:val="23"/>
                          </w:rPr>
                          <w:t> </w:t>
                        </w:r>
                        <w:r>
                          <w:rPr>
                            <w:rFonts w:ascii="Arial"/>
                            <w:b/>
                            <w:w w:val="105"/>
                            <w:sz w:val="23"/>
                          </w:rPr>
                          <w:t>ALVAREZ</w:t>
                        </w:r>
                        <w:r>
                          <w:rPr>
                            <w:rFonts w:ascii="Arial"/>
                            <w:b/>
                            <w:spacing w:val="-7"/>
                            <w:w w:val="105"/>
                            <w:sz w:val="23"/>
                          </w:rPr>
                          <w:t> </w:t>
                        </w:r>
                        <w:r>
                          <w:rPr>
                            <w:rFonts w:ascii="Arial"/>
                            <w:b/>
                            <w:spacing w:val="-2"/>
                            <w:w w:val="105"/>
                            <w:sz w:val="23"/>
                          </w:rPr>
                          <w:t>FRANCIO</w:t>
                        </w:r>
                      </w:p>
                      <w:p>
                        <w:pPr>
                          <w:spacing w:before="8"/>
                          <w:ind w:left="485" w:right="0" w:firstLine="0"/>
                          <w:jc w:val="left"/>
                          <w:rPr>
                            <w:rFonts w:ascii="Times New Roman"/>
                            <w:sz w:val="24"/>
                          </w:rPr>
                        </w:pPr>
                        <w:r>
                          <w:rPr>
                            <w:rFonts w:ascii="Times New Roman"/>
                            <w:spacing w:val="-2"/>
                            <w:sz w:val="24"/>
                          </w:rPr>
                          <w:t>SUPERVISOR</w:t>
                        </w:r>
                      </w:p>
                      <w:p>
                        <w:pPr>
                          <w:spacing w:line="240" w:lineRule="auto" w:before="0"/>
                          <w:rPr>
                            <w:rFonts w:ascii="Times New Roman"/>
                            <w:sz w:val="24"/>
                          </w:rPr>
                        </w:pPr>
                      </w:p>
                      <w:p>
                        <w:pPr>
                          <w:spacing w:line="240" w:lineRule="auto" w:before="0"/>
                          <w:rPr>
                            <w:rFonts w:ascii="Times New Roman"/>
                            <w:sz w:val="24"/>
                          </w:rPr>
                        </w:pPr>
                      </w:p>
                      <w:p>
                        <w:pPr>
                          <w:spacing w:line="240" w:lineRule="auto" w:before="0"/>
                          <w:rPr>
                            <w:rFonts w:ascii="Times New Roman"/>
                            <w:sz w:val="24"/>
                          </w:rPr>
                        </w:pPr>
                      </w:p>
                      <w:p>
                        <w:pPr>
                          <w:spacing w:line="240" w:lineRule="auto" w:before="0"/>
                          <w:rPr>
                            <w:rFonts w:ascii="Times New Roman"/>
                            <w:sz w:val="24"/>
                          </w:rPr>
                        </w:pPr>
                      </w:p>
                      <w:p>
                        <w:pPr>
                          <w:spacing w:line="240" w:lineRule="auto" w:before="0"/>
                          <w:rPr>
                            <w:rFonts w:ascii="Times New Roman"/>
                            <w:sz w:val="24"/>
                          </w:rPr>
                        </w:pPr>
                      </w:p>
                      <w:p>
                        <w:pPr>
                          <w:spacing w:line="240" w:lineRule="auto" w:before="245"/>
                          <w:rPr>
                            <w:rFonts w:ascii="Times New Roman"/>
                            <w:sz w:val="24"/>
                          </w:rPr>
                        </w:pPr>
                      </w:p>
                      <w:p>
                        <w:pPr>
                          <w:spacing w:before="0"/>
                          <w:ind w:left="485" w:right="0" w:firstLine="0"/>
                          <w:jc w:val="left"/>
                          <w:rPr>
                            <w:rFonts w:ascii="Arial"/>
                            <w:b/>
                            <w:sz w:val="23"/>
                          </w:rPr>
                        </w:pPr>
                        <w:r>
                          <w:rPr>
                            <w:rFonts w:ascii="Arial"/>
                            <w:b/>
                            <w:sz w:val="23"/>
                          </w:rPr>
                          <w:t>MARIA</w:t>
                        </w:r>
                        <w:r>
                          <w:rPr>
                            <w:rFonts w:ascii="Arial"/>
                            <w:b/>
                            <w:spacing w:val="32"/>
                            <w:sz w:val="23"/>
                          </w:rPr>
                          <w:t> </w:t>
                        </w:r>
                        <w:r>
                          <w:rPr>
                            <w:rFonts w:ascii="Arial"/>
                            <w:b/>
                            <w:sz w:val="23"/>
                          </w:rPr>
                          <w:t>ALEJANDRA</w:t>
                        </w:r>
                        <w:r>
                          <w:rPr>
                            <w:rFonts w:ascii="Arial"/>
                            <w:b/>
                            <w:spacing w:val="23"/>
                            <w:sz w:val="23"/>
                          </w:rPr>
                          <w:t> </w:t>
                        </w:r>
                        <w:r>
                          <w:rPr>
                            <w:rFonts w:ascii="Arial"/>
                            <w:b/>
                            <w:spacing w:val="-4"/>
                            <w:sz w:val="23"/>
                          </w:rPr>
                          <w:t>GOMEZ</w:t>
                        </w:r>
                      </w:p>
                      <w:p>
                        <w:pPr>
                          <w:spacing w:before="19"/>
                          <w:ind w:left="485" w:right="0" w:firstLine="0"/>
                          <w:jc w:val="left"/>
                          <w:rPr>
                            <w:sz w:val="22"/>
                          </w:rPr>
                        </w:pPr>
                        <w:r>
                          <w:rPr>
                            <w:spacing w:val="-2"/>
                            <w:sz w:val="22"/>
                          </w:rPr>
                          <w:t>Contratista</w:t>
                        </w:r>
                      </w:p>
                      <w:p>
                        <w:pPr>
                          <w:spacing w:line="240" w:lineRule="auto" w:before="20"/>
                          <w:rPr>
                            <w:sz w:val="22"/>
                          </w:rPr>
                        </w:pPr>
                      </w:p>
                      <w:p>
                        <w:pPr>
                          <w:spacing w:before="0"/>
                          <w:ind w:left="485" w:right="0" w:firstLine="0"/>
                          <w:jc w:val="left"/>
                          <w:rPr>
                            <w:sz w:val="22"/>
                          </w:rPr>
                        </w:pPr>
                        <w:r>
                          <w:rPr>
                            <w:sz w:val="22"/>
                          </w:rPr>
                          <w:t>c.c.</w:t>
                        </w:r>
                        <w:r>
                          <w:rPr>
                            <w:spacing w:val="3"/>
                            <w:sz w:val="22"/>
                          </w:rPr>
                          <w:t> </w:t>
                        </w:r>
                        <w:r>
                          <w:rPr>
                            <w:spacing w:val="-2"/>
                            <w:sz w:val="22"/>
                          </w:rPr>
                          <w:t>1.002.636.246</w:t>
                        </w:r>
                      </w:p>
                    </w:txbxContent>
                  </v:textbox>
                  <v:stroke dashstyle="solid"/>
                  <w10:wrap type="none"/>
                </v:shape>
                <w10:wrap type="none"/>
              </v:group>
            </w:pict>
          </mc:Fallback>
        </mc:AlternateContent>
      </w:r>
    </w:p>
    <w:tbl>
      <w:tblPr>
        <w:tblW w:w="0" w:type="auto"/>
        <w:jc w:val="left"/>
        <w:tblInd w:w="1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278"/>
        <w:gridCol w:w="5100"/>
        <w:gridCol w:w="2327"/>
        <w:gridCol w:w="2745"/>
      </w:tblGrid>
      <w:tr>
        <w:trPr>
          <w:trHeight w:val="4247" w:hRule="atLeast"/>
        </w:trPr>
        <w:tc>
          <w:tcPr>
            <w:tcW w:w="3278" w:type="dxa"/>
          </w:tcPr>
          <w:p>
            <w:pPr>
              <w:pStyle w:val="TableParagraph"/>
              <w:spacing w:line="249" w:lineRule="auto"/>
              <w:ind w:left="88" w:right="9"/>
              <w:rPr>
                <w:rFonts w:ascii="Arial" w:hAnsi="Arial"/>
                <w:i/>
                <w:sz w:val="23"/>
              </w:rPr>
            </w:pPr>
            <w:r>
              <w:rPr>
                <w:rFonts w:ascii="Arial" w:hAnsi="Arial"/>
                <w:i/>
                <w:w w:val="105"/>
                <w:sz w:val="23"/>
              </w:rPr>
              <w:t>11.Participar en el 100% de reuniones, actividades </w:t>
            </w:r>
            <w:r>
              <w:rPr>
                <w:rFonts w:ascii="Arial" w:hAnsi="Arial"/>
                <w:i/>
                <w:sz w:val="23"/>
              </w:rPr>
              <w:t>técnicas, operativas, sociales </w:t>
            </w:r>
            <w:r>
              <w:rPr>
                <w:rFonts w:ascii="Arial" w:hAnsi="Arial"/>
                <w:i/>
                <w:w w:val="105"/>
                <w:sz w:val="23"/>
              </w:rPr>
              <w:t>y/o</w:t>
            </w:r>
            <w:r>
              <w:rPr>
                <w:rFonts w:ascii="Arial" w:hAnsi="Arial"/>
                <w:i/>
                <w:spacing w:val="-17"/>
                <w:w w:val="105"/>
                <w:sz w:val="23"/>
              </w:rPr>
              <w:t> </w:t>
            </w:r>
            <w:r>
              <w:rPr>
                <w:rFonts w:ascii="Arial" w:hAnsi="Arial"/>
                <w:i/>
                <w:w w:val="105"/>
                <w:sz w:val="23"/>
              </w:rPr>
              <w:t>comunitarias</w:t>
            </w:r>
            <w:r>
              <w:rPr>
                <w:rFonts w:ascii="Arial" w:hAnsi="Arial"/>
                <w:i/>
                <w:spacing w:val="-17"/>
                <w:w w:val="105"/>
                <w:sz w:val="23"/>
              </w:rPr>
              <w:t> </w:t>
            </w:r>
            <w:r>
              <w:rPr>
                <w:rFonts w:ascii="Arial" w:hAnsi="Arial"/>
                <w:i/>
                <w:w w:val="105"/>
                <w:sz w:val="23"/>
              </w:rPr>
              <w:t>que</w:t>
            </w:r>
            <w:r>
              <w:rPr>
                <w:rFonts w:ascii="Arial" w:hAnsi="Arial"/>
                <w:i/>
                <w:spacing w:val="-17"/>
                <w:w w:val="105"/>
                <w:sz w:val="23"/>
              </w:rPr>
              <w:t> </w:t>
            </w:r>
            <w:r>
              <w:rPr>
                <w:rFonts w:ascii="Arial" w:hAnsi="Arial"/>
                <w:i/>
                <w:w w:val="105"/>
                <w:sz w:val="23"/>
              </w:rPr>
              <w:t>le</w:t>
            </w:r>
            <w:r>
              <w:rPr>
                <w:rFonts w:ascii="Arial" w:hAnsi="Arial"/>
                <w:i/>
                <w:spacing w:val="-17"/>
                <w:w w:val="105"/>
                <w:sz w:val="23"/>
              </w:rPr>
              <w:t> </w:t>
            </w:r>
            <w:r>
              <w:rPr>
                <w:rFonts w:ascii="Arial" w:hAnsi="Arial"/>
                <w:i/>
                <w:w w:val="105"/>
                <w:sz w:val="23"/>
              </w:rPr>
              <w:t>sean asignadas por la Secretaría de Desarrollo Social y </w:t>
            </w:r>
            <w:r>
              <w:rPr>
                <w:rFonts w:ascii="Arial" w:hAnsi="Arial"/>
                <w:i/>
                <w:spacing w:val="-2"/>
                <w:w w:val="105"/>
                <w:sz w:val="23"/>
              </w:rPr>
              <w:t>Político.</w:t>
            </w:r>
          </w:p>
        </w:tc>
        <w:tc>
          <w:tcPr>
            <w:tcW w:w="5100" w:type="dxa"/>
          </w:tcPr>
          <w:p>
            <w:pPr>
              <w:pStyle w:val="TableParagraph"/>
              <w:spacing w:line="249" w:lineRule="auto" w:before="243"/>
              <w:ind w:left="81"/>
              <w:rPr>
                <w:rFonts w:ascii="Arial" w:hAnsi="Arial"/>
                <w:b/>
                <w:sz w:val="23"/>
              </w:rPr>
            </w:pPr>
            <w:r>
              <w:rPr>
                <w:rFonts w:ascii="Arial" w:hAnsi="Arial"/>
                <w:b/>
                <w:w w:val="105"/>
                <w:sz w:val="23"/>
              </w:rPr>
              <w:t>Participación en reuniones sociales, </w:t>
            </w:r>
            <w:r>
              <w:rPr>
                <w:rFonts w:ascii="Arial" w:hAnsi="Arial"/>
                <w:b/>
                <w:sz w:val="23"/>
              </w:rPr>
              <w:t>actividades técnicas, operativos sociales y </w:t>
            </w:r>
            <w:r>
              <w:rPr>
                <w:rFonts w:ascii="Arial" w:hAnsi="Arial"/>
                <w:b/>
                <w:w w:val="105"/>
                <w:sz w:val="23"/>
              </w:rPr>
              <w:t>comunitarios</w:t>
            </w:r>
            <w:r>
              <w:rPr>
                <w:rFonts w:ascii="Arial" w:hAnsi="Arial"/>
                <w:b/>
                <w:spacing w:val="-10"/>
                <w:w w:val="105"/>
                <w:sz w:val="23"/>
              </w:rPr>
              <w:t> </w:t>
            </w:r>
            <w:r>
              <w:rPr>
                <w:rFonts w:ascii="Arial" w:hAnsi="Arial"/>
                <w:b/>
                <w:w w:val="105"/>
                <w:sz w:val="23"/>
              </w:rPr>
              <w:t>que</w:t>
            </w:r>
            <w:r>
              <w:rPr>
                <w:rFonts w:ascii="Arial" w:hAnsi="Arial"/>
                <w:b/>
                <w:spacing w:val="-10"/>
                <w:w w:val="105"/>
                <w:sz w:val="23"/>
              </w:rPr>
              <w:t> </w:t>
            </w:r>
            <w:r>
              <w:rPr>
                <w:rFonts w:ascii="Arial" w:hAnsi="Arial"/>
                <w:b/>
                <w:w w:val="105"/>
                <w:sz w:val="23"/>
              </w:rPr>
              <w:t>se</w:t>
            </w:r>
            <w:r>
              <w:rPr>
                <w:rFonts w:ascii="Arial" w:hAnsi="Arial"/>
                <w:b/>
                <w:spacing w:val="-10"/>
                <w:w w:val="105"/>
                <w:sz w:val="23"/>
              </w:rPr>
              <w:t> </w:t>
            </w:r>
            <w:r>
              <w:rPr>
                <w:rFonts w:ascii="Arial" w:hAnsi="Arial"/>
                <w:b/>
                <w:w w:val="105"/>
                <w:sz w:val="23"/>
              </w:rPr>
              <w:t>desarrollen</w:t>
            </w:r>
            <w:r>
              <w:rPr>
                <w:rFonts w:ascii="Arial" w:hAnsi="Arial"/>
                <w:b/>
                <w:spacing w:val="-10"/>
                <w:w w:val="105"/>
                <w:sz w:val="23"/>
              </w:rPr>
              <w:t> </w:t>
            </w:r>
            <w:r>
              <w:rPr>
                <w:rFonts w:ascii="Arial" w:hAnsi="Arial"/>
                <w:b/>
                <w:w w:val="105"/>
                <w:sz w:val="23"/>
              </w:rPr>
              <w:t>por</w:t>
            </w:r>
            <w:r>
              <w:rPr>
                <w:rFonts w:ascii="Arial" w:hAnsi="Arial"/>
                <w:b/>
                <w:spacing w:val="-9"/>
                <w:w w:val="105"/>
                <w:sz w:val="23"/>
              </w:rPr>
              <w:t> </w:t>
            </w:r>
            <w:r>
              <w:rPr>
                <w:rFonts w:ascii="Arial" w:hAnsi="Arial"/>
                <w:b/>
                <w:w w:val="105"/>
                <w:sz w:val="23"/>
              </w:rPr>
              <w:t>parte del a secretaria</w:t>
            </w:r>
          </w:p>
          <w:p>
            <w:pPr>
              <w:pStyle w:val="TableParagraph"/>
              <w:rPr>
                <w:sz w:val="23"/>
              </w:rPr>
            </w:pPr>
          </w:p>
          <w:p>
            <w:pPr>
              <w:pStyle w:val="TableParagraph"/>
              <w:rPr>
                <w:sz w:val="23"/>
              </w:rPr>
            </w:pPr>
          </w:p>
          <w:p>
            <w:pPr>
              <w:pStyle w:val="TableParagraph"/>
              <w:spacing w:before="30"/>
              <w:rPr>
                <w:sz w:val="23"/>
              </w:rPr>
            </w:pPr>
          </w:p>
          <w:p>
            <w:pPr>
              <w:pStyle w:val="TableParagraph"/>
              <w:spacing w:line="249" w:lineRule="auto" w:before="1"/>
              <w:ind w:left="801" w:right="187"/>
              <w:rPr>
                <w:sz w:val="23"/>
              </w:rPr>
            </w:pPr>
            <w:r>
              <w:rPr>
                <w:w w:val="105"/>
                <w:sz w:val="23"/>
              </w:rPr>
              <w:t>11.1</w:t>
            </w:r>
            <w:r>
              <w:rPr>
                <w:spacing w:val="-16"/>
                <w:w w:val="105"/>
                <w:sz w:val="23"/>
              </w:rPr>
              <w:t> </w:t>
            </w:r>
            <w:r>
              <w:rPr>
                <w:w w:val="105"/>
                <w:sz w:val="23"/>
              </w:rPr>
              <w:t>Durante</w:t>
            </w:r>
            <w:r>
              <w:rPr>
                <w:spacing w:val="-10"/>
                <w:w w:val="105"/>
                <w:sz w:val="23"/>
              </w:rPr>
              <w:t> </w:t>
            </w:r>
            <w:r>
              <w:rPr>
                <w:w w:val="105"/>
                <w:sz w:val="23"/>
              </w:rPr>
              <w:t>este</w:t>
            </w:r>
            <w:r>
              <w:rPr>
                <w:spacing w:val="-10"/>
                <w:w w:val="105"/>
                <w:sz w:val="23"/>
              </w:rPr>
              <w:t> </w:t>
            </w:r>
            <w:r>
              <w:rPr>
                <w:w w:val="105"/>
                <w:sz w:val="23"/>
              </w:rPr>
              <w:t>periodo</w:t>
            </w:r>
            <w:r>
              <w:rPr>
                <w:spacing w:val="-12"/>
                <w:w w:val="105"/>
                <w:sz w:val="23"/>
              </w:rPr>
              <w:t> </w:t>
            </w:r>
            <w:r>
              <w:rPr>
                <w:w w:val="105"/>
                <w:sz w:val="23"/>
              </w:rPr>
              <w:t>se</w:t>
            </w:r>
            <w:r>
              <w:rPr>
                <w:spacing w:val="-16"/>
                <w:w w:val="105"/>
                <w:sz w:val="23"/>
              </w:rPr>
              <w:t> </w:t>
            </w:r>
            <w:r>
              <w:rPr>
                <w:w w:val="105"/>
                <w:sz w:val="23"/>
              </w:rPr>
              <w:t>participó en visita técnica psicosocial al señor DIEGO ANTONIO REYES, en la cual se verificaron las condiciones socioeconómicas para una posible vinculación a CPSAM, debido a que no cuenta con red de apoyo familiar.</w:t>
            </w:r>
          </w:p>
        </w:tc>
        <w:tc>
          <w:tcPr>
            <w:tcW w:w="2327" w:type="dxa"/>
          </w:tcPr>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spacing w:before="249"/>
              <w:rPr>
                <w:sz w:val="22"/>
              </w:rPr>
            </w:pPr>
          </w:p>
          <w:p>
            <w:pPr>
              <w:pStyle w:val="TableParagraph"/>
              <w:ind w:left="9" w:right="97"/>
              <w:rPr>
                <w:rFonts w:ascii="Times New Roman"/>
                <w:sz w:val="22"/>
              </w:rPr>
            </w:pPr>
            <w:r>
              <w:rPr>
                <w:rFonts w:ascii="Times New Roman"/>
                <w:sz w:val="22"/>
              </w:rPr>
              <w:t>Se</w:t>
            </w:r>
            <w:r>
              <w:rPr>
                <w:rFonts w:ascii="Times New Roman"/>
                <w:spacing w:val="-11"/>
                <w:sz w:val="22"/>
              </w:rPr>
              <w:t> </w:t>
            </w:r>
            <w:r>
              <w:rPr>
                <w:rFonts w:ascii="Times New Roman"/>
                <w:sz w:val="22"/>
              </w:rPr>
              <w:t>anexa</w:t>
            </w:r>
            <w:r>
              <w:rPr>
                <w:rFonts w:ascii="Times New Roman"/>
                <w:spacing w:val="-11"/>
                <w:sz w:val="22"/>
              </w:rPr>
              <w:t> </w:t>
            </w:r>
            <w:r>
              <w:rPr>
                <w:rFonts w:ascii="Times New Roman"/>
                <w:sz w:val="22"/>
              </w:rPr>
              <w:t>formato</w:t>
            </w:r>
            <w:r>
              <w:rPr>
                <w:rFonts w:ascii="Times New Roman"/>
                <w:spacing w:val="-14"/>
                <w:sz w:val="22"/>
              </w:rPr>
              <w:t> </w:t>
            </w:r>
            <w:r>
              <w:rPr>
                <w:rFonts w:ascii="Times New Roman"/>
                <w:sz w:val="22"/>
              </w:rPr>
              <w:t>de </w:t>
            </w:r>
            <w:r>
              <w:rPr>
                <w:rFonts w:ascii="Times New Roman"/>
                <w:spacing w:val="-2"/>
                <w:sz w:val="22"/>
              </w:rPr>
              <w:t>visita</w:t>
            </w:r>
          </w:p>
        </w:tc>
        <w:tc>
          <w:tcPr>
            <w:tcW w:w="2745" w:type="dxa"/>
          </w:tcPr>
          <w:p>
            <w:pPr>
              <w:pStyle w:val="TableParagraph"/>
              <w:rPr>
                <w:rFonts w:ascii="Times New Roman"/>
                <w:sz w:val="22"/>
              </w:rPr>
            </w:pPr>
          </w:p>
        </w:tc>
      </w:tr>
    </w:tbl>
    <w:sectPr>
      <w:pgSz w:w="15840" w:h="12240" w:orient="landscape"/>
      <w:pgMar w:header="693" w:footer="804" w:top="1260" w:bottom="1000" w:left="0" w:right="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 w:name="Arial MT">
    <w:altName w:val="Arial MT"/>
    <w:charset w:val="1"/>
    <w:family w:val="swiss"/>
    <w:pitch w:val="variable"/>
  </w:font>
  <w:font w:name="Symbol">
    <w:altName w:val="Symbol"/>
    <w:charset w:val="2"/>
    <w:family w:val="decorative"/>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mc:AlternateContent>
        <mc:Choice Requires="wps">
          <w:drawing>
            <wp:anchor distT="0" distB="0" distL="0" distR="0" allowOverlap="1" layoutInCell="1" locked="0" behindDoc="1" simplePos="0" relativeHeight="487141888">
              <wp:simplePos x="0" y="0"/>
              <wp:positionH relativeFrom="page">
                <wp:posOffset>4012438</wp:posOffset>
              </wp:positionH>
              <wp:positionV relativeFrom="page">
                <wp:posOffset>7035429</wp:posOffset>
              </wp:positionV>
              <wp:extent cx="1994535" cy="319405"/>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1994535" cy="319405"/>
                      </a:xfrm>
                      <a:prstGeom prst="rect">
                        <a:avLst/>
                      </a:prstGeom>
                    </wps:spPr>
                    <wps:txbx>
                      <w:txbxContent>
                        <w:p>
                          <w:pPr>
                            <w:pStyle w:val="BodyText"/>
                            <w:spacing w:line="247" w:lineRule="auto" w:before="15"/>
                            <w:ind w:left="740" w:hanging="721"/>
                          </w:pPr>
                          <w:r>
                            <w:rPr>
                              <w:spacing w:val="-2"/>
                            </w:rPr>
                            <w:t>Carrera</w:t>
                          </w:r>
                          <w:r>
                            <w:rPr>
                              <w:spacing w:val="-14"/>
                            </w:rPr>
                            <w:t> </w:t>
                          </w:r>
                          <w:r>
                            <w:rPr>
                              <w:spacing w:val="-2"/>
                            </w:rPr>
                            <w:t>7</w:t>
                          </w:r>
                          <w:r>
                            <w:rPr>
                              <w:spacing w:val="-7"/>
                            </w:rPr>
                            <w:t> </w:t>
                          </w:r>
                          <w:r>
                            <w:rPr>
                              <w:spacing w:val="-2"/>
                            </w:rPr>
                            <w:t>18-55</w:t>
                          </w:r>
                          <w:r>
                            <w:rPr>
                              <w:spacing w:val="-15"/>
                            </w:rPr>
                            <w:t> </w:t>
                          </w:r>
                          <w:r>
                            <w:rPr>
                              <w:spacing w:val="-2"/>
                            </w:rPr>
                            <w:t>Pereira</w:t>
                          </w:r>
                          <w:r>
                            <w:rPr>
                              <w:spacing w:val="-15"/>
                            </w:rPr>
                            <w:t> </w:t>
                          </w:r>
                          <w:r>
                            <w:rPr>
                              <w:spacing w:val="-2"/>
                            </w:rPr>
                            <w:t>–</w:t>
                          </w:r>
                          <w:r>
                            <w:rPr>
                              <w:spacing w:val="-7"/>
                            </w:rPr>
                            <w:t> </w:t>
                          </w:r>
                          <w:r>
                            <w:rPr>
                              <w:spacing w:val="-2"/>
                            </w:rPr>
                            <w:t>Risaralda </w:t>
                          </w:r>
                          <w:hyperlink r:id="rId1">
                            <w:r>
                              <w:rPr>
                                <w:spacing w:val="-2"/>
                              </w:rPr>
                              <w:t>www.pereira.gov.co</w:t>
                            </w:r>
                          </w:hyperlink>
                        </w:p>
                      </w:txbxContent>
                    </wps:txbx>
                    <wps:bodyPr wrap="square" lIns="0" tIns="0" rIns="0" bIns="0" rtlCol="0">
                      <a:noAutofit/>
                    </wps:bodyPr>
                  </wps:wsp>
                </a:graphicData>
              </a:graphic>
            </wp:anchor>
          </w:drawing>
        </mc:Choice>
        <mc:Fallback>
          <w:pict>
            <v:shape style="position:absolute;margin-left:315.940002pt;margin-top:553.970825pt;width:157.050pt;height:25.15pt;mso-position-horizontal-relative:page;mso-position-vertical-relative:page;z-index:-16174592" type="#_x0000_t202" id="docshape2" filled="false" stroked="false">
              <v:textbox inset="0,0,0,0">
                <w:txbxContent>
                  <w:p>
                    <w:pPr>
                      <w:pStyle w:val="BodyText"/>
                      <w:spacing w:line="247" w:lineRule="auto" w:before="15"/>
                      <w:ind w:left="740" w:hanging="721"/>
                    </w:pPr>
                    <w:r>
                      <w:rPr>
                        <w:spacing w:val="-2"/>
                      </w:rPr>
                      <w:t>Carrera</w:t>
                    </w:r>
                    <w:r>
                      <w:rPr>
                        <w:spacing w:val="-14"/>
                      </w:rPr>
                      <w:t> </w:t>
                    </w:r>
                    <w:r>
                      <w:rPr>
                        <w:spacing w:val="-2"/>
                      </w:rPr>
                      <w:t>7</w:t>
                    </w:r>
                    <w:r>
                      <w:rPr>
                        <w:spacing w:val="-7"/>
                      </w:rPr>
                      <w:t> </w:t>
                    </w:r>
                    <w:r>
                      <w:rPr>
                        <w:spacing w:val="-2"/>
                      </w:rPr>
                      <w:t>18-55</w:t>
                    </w:r>
                    <w:r>
                      <w:rPr>
                        <w:spacing w:val="-15"/>
                      </w:rPr>
                      <w:t> </w:t>
                    </w:r>
                    <w:r>
                      <w:rPr>
                        <w:spacing w:val="-2"/>
                      </w:rPr>
                      <w:t>Pereira</w:t>
                    </w:r>
                    <w:r>
                      <w:rPr>
                        <w:spacing w:val="-15"/>
                      </w:rPr>
                      <w:t> </w:t>
                    </w:r>
                    <w:r>
                      <w:rPr>
                        <w:spacing w:val="-2"/>
                      </w:rPr>
                      <w:t>–</w:t>
                    </w:r>
                    <w:r>
                      <w:rPr>
                        <w:spacing w:val="-7"/>
                      </w:rPr>
                      <w:t> </w:t>
                    </w:r>
                    <w:r>
                      <w:rPr>
                        <w:spacing w:val="-2"/>
                      </w:rPr>
                      <w:t>Risaralda </w:t>
                    </w:r>
                    <w:hyperlink r:id="rId1">
                      <w:r>
                        <w:rPr>
                          <w:spacing w:val="-2"/>
                        </w:rPr>
                        <w:t>www.pereira.gov.co</w:t>
                      </w:r>
                    </w:hyperlink>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mc:AlternateContent>
        <mc:Choice Requires="wps">
          <w:drawing>
            <wp:anchor distT="0" distB="0" distL="0" distR="0" allowOverlap="1" layoutInCell="1" locked="0" behindDoc="1" simplePos="0" relativeHeight="487142912">
              <wp:simplePos x="0" y="0"/>
              <wp:positionH relativeFrom="page">
                <wp:posOffset>4012438</wp:posOffset>
              </wp:positionH>
              <wp:positionV relativeFrom="page">
                <wp:posOffset>7035429</wp:posOffset>
              </wp:positionV>
              <wp:extent cx="1994535" cy="319405"/>
              <wp:effectExtent l="0" t="0" r="0" b="0"/>
              <wp:wrapNone/>
              <wp:docPr id="14" name="Textbox 14"/>
              <wp:cNvGraphicFramePr>
                <a:graphicFrameLocks/>
              </wp:cNvGraphicFramePr>
              <a:graphic>
                <a:graphicData uri="http://schemas.microsoft.com/office/word/2010/wordprocessingShape">
                  <wps:wsp>
                    <wps:cNvPr id="14" name="Textbox 14"/>
                    <wps:cNvSpPr txBox="1"/>
                    <wps:spPr>
                      <a:xfrm>
                        <a:off x="0" y="0"/>
                        <a:ext cx="1994535" cy="319405"/>
                      </a:xfrm>
                      <a:prstGeom prst="rect">
                        <a:avLst/>
                      </a:prstGeom>
                    </wps:spPr>
                    <wps:txbx>
                      <w:txbxContent>
                        <w:p>
                          <w:pPr>
                            <w:pStyle w:val="BodyText"/>
                            <w:spacing w:line="247" w:lineRule="auto" w:before="15"/>
                            <w:ind w:left="740" w:hanging="721"/>
                          </w:pPr>
                          <w:r>
                            <w:rPr>
                              <w:spacing w:val="-2"/>
                            </w:rPr>
                            <w:t>Carrera</w:t>
                          </w:r>
                          <w:r>
                            <w:rPr>
                              <w:spacing w:val="-14"/>
                            </w:rPr>
                            <w:t> </w:t>
                          </w:r>
                          <w:r>
                            <w:rPr>
                              <w:spacing w:val="-2"/>
                            </w:rPr>
                            <w:t>7</w:t>
                          </w:r>
                          <w:r>
                            <w:rPr>
                              <w:spacing w:val="-7"/>
                            </w:rPr>
                            <w:t> </w:t>
                          </w:r>
                          <w:r>
                            <w:rPr>
                              <w:spacing w:val="-2"/>
                            </w:rPr>
                            <w:t>18-55</w:t>
                          </w:r>
                          <w:r>
                            <w:rPr>
                              <w:spacing w:val="-15"/>
                            </w:rPr>
                            <w:t> </w:t>
                          </w:r>
                          <w:r>
                            <w:rPr>
                              <w:spacing w:val="-2"/>
                            </w:rPr>
                            <w:t>Pereira</w:t>
                          </w:r>
                          <w:r>
                            <w:rPr>
                              <w:spacing w:val="-15"/>
                            </w:rPr>
                            <w:t> </w:t>
                          </w:r>
                          <w:r>
                            <w:rPr>
                              <w:spacing w:val="-2"/>
                            </w:rPr>
                            <w:t>–</w:t>
                          </w:r>
                          <w:r>
                            <w:rPr>
                              <w:spacing w:val="-7"/>
                            </w:rPr>
                            <w:t> </w:t>
                          </w:r>
                          <w:r>
                            <w:rPr>
                              <w:spacing w:val="-2"/>
                            </w:rPr>
                            <w:t>Risaralda </w:t>
                          </w:r>
                          <w:hyperlink r:id="rId1">
                            <w:r>
                              <w:rPr>
                                <w:spacing w:val="-2"/>
                              </w:rPr>
                              <w:t>www.pereira.gov.co</w:t>
                            </w:r>
                          </w:hyperlink>
                        </w:p>
                      </w:txbxContent>
                    </wps:txbx>
                    <wps:bodyPr wrap="square" lIns="0" tIns="0" rIns="0" bIns="0" rtlCol="0">
                      <a:noAutofit/>
                    </wps:bodyPr>
                  </wps:wsp>
                </a:graphicData>
              </a:graphic>
            </wp:anchor>
          </w:drawing>
        </mc:Choice>
        <mc:Fallback>
          <w:pict>
            <v:shape style="position:absolute;margin-left:315.940002pt;margin-top:553.970825pt;width:157.050pt;height:25.15pt;mso-position-horizontal-relative:page;mso-position-vertical-relative:page;z-index:-16173568" type="#_x0000_t202" id="docshape4" filled="false" stroked="false">
              <v:textbox inset="0,0,0,0">
                <w:txbxContent>
                  <w:p>
                    <w:pPr>
                      <w:pStyle w:val="BodyText"/>
                      <w:spacing w:line="247" w:lineRule="auto" w:before="15"/>
                      <w:ind w:left="740" w:hanging="721"/>
                    </w:pPr>
                    <w:r>
                      <w:rPr>
                        <w:spacing w:val="-2"/>
                      </w:rPr>
                      <w:t>Carrera</w:t>
                    </w:r>
                    <w:r>
                      <w:rPr>
                        <w:spacing w:val="-14"/>
                      </w:rPr>
                      <w:t> </w:t>
                    </w:r>
                    <w:r>
                      <w:rPr>
                        <w:spacing w:val="-2"/>
                      </w:rPr>
                      <w:t>7</w:t>
                    </w:r>
                    <w:r>
                      <w:rPr>
                        <w:spacing w:val="-7"/>
                      </w:rPr>
                      <w:t> </w:t>
                    </w:r>
                    <w:r>
                      <w:rPr>
                        <w:spacing w:val="-2"/>
                      </w:rPr>
                      <w:t>18-55</w:t>
                    </w:r>
                    <w:r>
                      <w:rPr>
                        <w:spacing w:val="-15"/>
                      </w:rPr>
                      <w:t> </w:t>
                    </w:r>
                    <w:r>
                      <w:rPr>
                        <w:spacing w:val="-2"/>
                      </w:rPr>
                      <w:t>Pereira</w:t>
                    </w:r>
                    <w:r>
                      <w:rPr>
                        <w:spacing w:val="-15"/>
                      </w:rPr>
                      <w:t> </w:t>
                    </w:r>
                    <w:r>
                      <w:rPr>
                        <w:spacing w:val="-2"/>
                      </w:rPr>
                      <w:t>–</w:t>
                    </w:r>
                    <w:r>
                      <w:rPr>
                        <w:spacing w:val="-7"/>
                      </w:rPr>
                      <w:t> </w:t>
                    </w:r>
                    <w:r>
                      <w:rPr>
                        <w:spacing w:val="-2"/>
                      </w:rPr>
                      <w:t>Risaralda </w:t>
                    </w:r>
                    <w:hyperlink r:id="rId1">
                      <w:r>
                        <w:rPr>
                          <w:spacing w:val="-2"/>
                        </w:rPr>
                        <w:t>www.pereira.gov.co</w:t>
                      </w:r>
                    </w:hyperlink>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w:drawing>
        <wp:anchor distT="0" distB="0" distL="0" distR="0" allowOverlap="1" layoutInCell="1" locked="0" behindDoc="1" simplePos="0" relativeHeight="487140864">
          <wp:simplePos x="0" y="0"/>
          <wp:positionH relativeFrom="page">
            <wp:posOffset>940435</wp:posOffset>
          </wp:positionH>
          <wp:positionV relativeFrom="page">
            <wp:posOffset>494665</wp:posOffset>
          </wp:positionV>
          <wp:extent cx="1046365" cy="422909"/>
          <wp:effectExtent l="0" t="0" r="0" b="0"/>
          <wp:wrapNone/>
          <wp:docPr id="1" name="Image 1"/>
          <wp:cNvGraphicFramePr>
            <a:graphicFrameLocks/>
          </wp:cNvGraphicFramePr>
          <a:graphic>
            <a:graphicData uri="http://schemas.openxmlformats.org/drawingml/2006/picture">
              <pic:pic>
                <pic:nvPicPr>
                  <pic:cNvPr id="1" name="Image 1"/>
                  <pic:cNvPicPr/>
                </pic:nvPicPr>
                <pic:blipFill>
                  <a:blip r:embed="rId1" cstate="print"/>
                  <a:stretch>
                    <a:fillRect/>
                  </a:stretch>
                </pic:blipFill>
                <pic:spPr>
                  <a:xfrm>
                    <a:off x="0" y="0"/>
                    <a:ext cx="1046365" cy="422909"/>
                  </a:xfrm>
                  <a:prstGeom prst="rect">
                    <a:avLst/>
                  </a:prstGeom>
                </pic:spPr>
              </pic:pic>
            </a:graphicData>
          </a:graphic>
        </wp:anchor>
      </w:drawing>
    </w:r>
    <w:r>
      <w:rPr/>
      <mc:AlternateContent>
        <mc:Choice Requires="wps">
          <w:drawing>
            <wp:anchor distT="0" distB="0" distL="0" distR="0" allowOverlap="1" layoutInCell="1" locked="0" behindDoc="1" simplePos="0" relativeHeight="487141376">
              <wp:simplePos x="0" y="0"/>
              <wp:positionH relativeFrom="page">
                <wp:posOffset>5846826</wp:posOffset>
              </wp:positionH>
              <wp:positionV relativeFrom="page">
                <wp:posOffset>427041</wp:posOffset>
              </wp:positionV>
              <wp:extent cx="3237865" cy="39116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3237865" cy="391160"/>
                      </a:xfrm>
                      <a:prstGeom prst="rect">
                        <a:avLst/>
                      </a:prstGeom>
                    </wps:spPr>
                    <wps:txbx>
                      <w:txbxContent>
                        <w:p>
                          <w:pPr>
                            <w:spacing w:before="19"/>
                            <w:ind w:left="0" w:right="18" w:firstLine="0"/>
                            <w:jc w:val="right"/>
                            <w:rPr>
                              <w:rFonts w:ascii="Arial"/>
                              <w:b/>
                              <w:sz w:val="23"/>
                            </w:rPr>
                          </w:pPr>
                          <w:r>
                            <w:rPr>
                              <w:rFonts w:ascii="Arial"/>
                              <w:b/>
                              <w:sz w:val="23"/>
                            </w:rPr>
                            <w:t>INFORME</w:t>
                          </w:r>
                          <w:r>
                            <w:rPr>
                              <w:rFonts w:ascii="Arial"/>
                              <w:b/>
                              <w:spacing w:val="16"/>
                              <w:sz w:val="23"/>
                            </w:rPr>
                            <w:t> </w:t>
                          </w:r>
                          <w:r>
                            <w:rPr>
                              <w:rFonts w:ascii="Arial"/>
                              <w:b/>
                              <w:sz w:val="23"/>
                            </w:rPr>
                            <w:t>DE</w:t>
                          </w:r>
                          <w:r>
                            <w:rPr>
                              <w:rFonts w:ascii="Arial"/>
                              <w:b/>
                              <w:spacing w:val="61"/>
                              <w:sz w:val="23"/>
                            </w:rPr>
                            <w:t> </w:t>
                          </w:r>
                          <w:r>
                            <w:rPr>
                              <w:rFonts w:ascii="Arial"/>
                              <w:b/>
                              <w:sz w:val="23"/>
                            </w:rPr>
                            <w:t>ACTIVIDADES,</w:t>
                          </w:r>
                          <w:r>
                            <w:rPr>
                              <w:rFonts w:ascii="Arial"/>
                              <w:b/>
                              <w:spacing w:val="39"/>
                              <w:sz w:val="23"/>
                            </w:rPr>
                            <w:t> </w:t>
                          </w:r>
                          <w:r>
                            <w:rPr>
                              <w:rFonts w:ascii="Arial"/>
                              <w:b/>
                              <w:sz w:val="23"/>
                            </w:rPr>
                            <w:t>CONTRATO</w:t>
                          </w:r>
                          <w:r>
                            <w:rPr>
                              <w:rFonts w:ascii="Arial"/>
                              <w:b/>
                              <w:spacing w:val="34"/>
                              <w:sz w:val="23"/>
                            </w:rPr>
                            <w:t> </w:t>
                          </w:r>
                          <w:r>
                            <w:rPr>
                              <w:rFonts w:ascii="Arial"/>
                              <w:b/>
                              <w:spacing w:val="-5"/>
                              <w:sz w:val="23"/>
                            </w:rPr>
                            <w:t>DE</w:t>
                          </w:r>
                        </w:p>
                        <w:p>
                          <w:pPr>
                            <w:spacing w:before="46"/>
                            <w:ind w:left="0" w:right="20" w:firstLine="0"/>
                            <w:jc w:val="right"/>
                            <w:rPr>
                              <w:rFonts w:ascii="Arial" w:hAnsi="Arial"/>
                              <w:b/>
                              <w:sz w:val="23"/>
                            </w:rPr>
                          </w:pPr>
                          <w:r>
                            <w:rPr>
                              <w:rFonts w:ascii="Arial" w:hAnsi="Arial"/>
                              <w:b/>
                              <w:sz w:val="23"/>
                            </w:rPr>
                            <w:t>PRESTACIÓN</w:t>
                          </w:r>
                          <w:r>
                            <w:rPr>
                              <w:rFonts w:ascii="Arial" w:hAnsi="Arial"/>
                              <w:b/>
                              <w:spacing w:val="26"/>
                              <w:sz w:val="23"/>
                            </w:rPr>
                            <w:t> </w:t>
                          </w:r>
                          <w:r>
                            <w:rPr>
                              <w:rFonts w:ascii="Arial" w:hAnsi="Arial"/>
                              <w:b/>
                              <w:sz w:val="23"/>
                            </w:rPr>
                            <w:t>DE</w:t>
                          </w:r>
                          <w:r>
                            <w:rPr>
                              <w:rFonts w:ascii="Arial" w:hAnsi="Arial"/>
                              <w:b/>
                              <w:spacing w:val="11"/>
                              <w:sz w:val="23"/>
                            </w:rPr>
                            <w:t> </w:t>
                          </w:r>
                          <w:r>
                            <w:rPr>
                              <w:rFonts w:ascii="Arial" w:hAnsi="Arial"/>
                              <w:b/>
                              <w:spacing w:val="-2"/>
                              <w:sz w:val="23"/>
                            </w:rPr>
                            <w:t>SERVICIOS</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460.380005pt;margin-top:33.625351pt;width:254.95pt;height:30.8pt;mso-position-horizontal-relative:page;mso-position-vertical-relative:page;z-index:-16175104" type="#_x0000_t202" id="docshape1" filled="false" stroked="false">
              <v:textbox inset="0,0,0,0">
                <w:txbxContent>
                  <w:p>
                    <w:pPr>
                      <w:spacing w:before="19"/>
                      <w:ind w:left="0" w:right="18" w:firstLine="0"/>
                      <w:jc w:val="right"/>
                      <w:rPr>
                        <w:rFonts w:ascii="Arial"/>
                        <w:b/>
                        <w:sz w:val="23"/>
                      </w:rPr>
                    </w:pPr>
                    <w:r>
                      <w:rPr>
                        <w:rFonts w:ascii="Arial"/>
                        <w:b/>
                        <w:sz w:val="23"/>
                      </w:rPr>
                      <w:t>INFORME</w:t>
                    </w:r>
                    <w:r>
                      <w:rPr>
                        <w:rFonts w:ascii="Arial"/>
                        <w:b/>
                        <w:spacing w:val="16"/>
                        <w:sz w:val="23"/>
                      </w:rPr>
                      <w:t> </w:t>
                    </w:r>
                    <w:r>
                      <w:rPr>
                        <w:rFonts w:ascii="Arial"/>
                        <w:b/>
                        <w:sz w:val="23"/>
                      </w:rPr>
                      <w:t>DE</w:t>
                    </w:r>
                    <w:r>
                      <w:rPr>
                        <w:rFonts w:ascii="Arial"/>
                        <w:b/>
                        <w:spacing w:val="61"/>
                        <w:sz w:val="23"/>
                      </w:rPr>
                      <w:t> </w:t>
                    </w:r>
                    <w:r>
                      <w:rPr>
                        <w:rFonts w:ascii="Arial"/>
                        <w:b/>
                        <w:sz w:val="23"/>
                      </w:rPr>
                      <w:t>ACTIVIDADES,</w:t>
                    </w:r>
                    <w:r>
                      <w:rPr>
                        <w:rFonts w:ascii="Arial"/>
                        <w:b/>
                        <w:spacing w:val="39"/>
                        <w:sz w:val="23"/>
                      </w:rPr>
                      <w:t> </w:t>
                    </w:r>
                    <w:r>
                      <w:rPr>
                        <w:rFonts w:ascii="Arial"/>
                        <w:b/>
                        <w:sz w:val="23"/>
                      </w:rPr>
                      <w:t>CONTRATO</w:t>
                    </w:r>
                    <w:r>
                      <w:rPr>
                        <w:rFonts w:ascii="Arial"/>
                        <w:b/>
                        <w:spacing w:val="34"/>
                        <w:sz w:val="23"/>
                      </w:rPr>
                      <w:t> </w:t>
                    </w:r>
                    <w:r>
                      <w:rPr>
                        <w:rFonts w:ascii="Arial"/>
                        <w:b/>
                        <w:spacing w:val="-5"/>
                        <w:sz w:val="23"/>
                      </w:rPr>
                      <w:t>DE</w:t>
                    </w:r>
                  </w:p>
                  <w:p>
                    <w:pPr>
                      <w:spacing w:before="46"/>
                      <w:ind w:left="0" w:right="20" w:firstLine="0"/>
                      <w:jc w:val="right"/>
                      <w:rPr>
                        <w:rFonts w:ascii="Arial" w:hAnsi="Arial"/>
                        <w:b/>
                        <w:sz w:val="23"/>
                      </w:rPr>
                    </w:pPr>
                    <w:r>
                      <w:rPr>
                        <w:rFonts w:ascii="Arial" w:hAnsi="Arial"/>
                        <w:b/>
                        <w:sz w:val="23"/>
                      </w:rPr>
                      <w:t>PRESTACIÓN</w:t>
                    </w:r>
                    <w:r>
                      <w:rPr>
                        <w:rFonts w:ascii="Arial" w:hAnsi="Arial"/>
                        <w:b/>
                        <w:spacing w:val="26"/>
                        <w:sz w:val="23"/>
                      </w:rPr>
                      <w:t> </w:t>
                    </w:r>
                    <w:r>
                      <w:rPr>
                        <w:rFonts w:ascii="Arial" w:hAnsi="Arial"/>
                        <w:b/>
                        <w:sz w:val="23"/>
                      </w:rPr>
                      <w:t>DE</w:t>
                    </w:r>
                    <w:r>
                      <w:rPr>
                        <w:rFonts w:ascii="Arial" w:hAnsi="Arial"/>
                        <w:b/>
                        <w:spacing w:val="11"/>
                        <w:sz w:val="23"/>
                      </w:rPr>
                      <w:t> </w:t>
                    </w:r>
                    <w:r>
                      <w:rPr>
                        <w:rFonts w:ascii="Arial" w:hAnsi="Arial"/>
                        <w:b/>
                        <w:spacing w:val="-2"/>
                        <w:sz w:val="23"/>
                      </w:rPr>
                      <w:t>SERVICIOS</w:t>
                    </w:r>
                  </w:p>
                </w:txbxContent>
              </v:textbox>
              <w10:wrap type="none"/>
            </v:shape>
          </w:pict>
        </mc:Fallback>
      </mc:AlternateContent>
    </w:r>
  </w:p>
</w:hdr>
</file>

<file path=word/header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mc:AlternateContent>
        <mc:Choice Requires="wps">
          <w:drawing>
            <wp:anchor distT="0" distB="0" distL="0" distR="0" allowOverlap="1" layoutInCell="1" locked="0" behindDoc="1" simplePos="0" relativeHeight="487142400">
              <wp:simplePos x="0" y="0"/>
              <wp:positionH relativeFrom="page">
                <wp:posOffset>5846826</wp:posOffset>
              </wp:positionH>
              <wp:positionV relativeFrom="page">
                <wp:posOffset>427041</wp:posOffset>
              </wp:positionV>
              <wp:extent cx="3237865" cy="391160"/>
              <wp:effectExtent l="0" t="0" r="0" b="0"/>
              <wp:wrapNone/>
              <wp:docPr id="13" name="Textbox 13"/>
              <wp:cNvGraphicFramePr>
                <a:graphicFrameLocks/>
              </wp:cNvGraphicFramePr>
              <a:graphic>
                <a:graphicData uri="http://schemas.microsoft.com/office/word/2010/wordprocessingShape">
                  <wps:wsp>
                    <wps:cNvPr id="13" name="Textbox 13"/>
                    <wps:cNvSpPr txBox="1"/>
                    <wps:spPr>
                      <a:xfrm>
                        <a:off x="0" y="0"/>
                        <a:ext cx="3237865" cy="391160"/>
                      </a:xfrm>
                      <a:prstGeom prst="rect">
                        <a:avLst/>
                      </a:prstGeom>
                    </wps:spPr>
                    <wps:txbx>
                      <w:txbxContent>
                        <w:p>
                          <w:pPr>
                            <w:spacing w:before="19"/>
                            <w:ind w:left="0" w:right="18" w:firstLine="0"/>
                            <w:jc w:val="right"/>
                            <w:rPr>
                              <w:rFonts w:ascii="Arial"/>
                              <w:b/>
                              <w:sz w:val="23"/>
                            </w:rPr>
                          </w:pPr>
                          <w:r>
                            <w:rPr>
                              <w:rFonts w:ascii="Arial"/>
                              <w:b/>
                              <w:sz w:val="23"/>
                            </w:rPr>
                            <w:t>INFORME</w:t>
                          </w:r>
                          <w:r>
                            <w:rPr>
                              <w:rFonts w:ascii="Arial"/>
                              <w:b/>
                              <w:spacing w:val="16"/>
                              <w:sz w:val="23"/>
                            </w:rPr>
                            <w:t> </w:t>
                          </w:r>
                          <w:r>
                            <w:rPr>
                              <w:rFonts w:ascii="Arial"/>
                              <w:b/>
                              <w:sz w:val="23"/>
                            </w:rPr>
                            <w:t>DE</w:t>
                          </w:r>
                          <w:r>
                            <w:rPr>
                              <w:rFonts w:ascii="Arial"/>
                              <w:b/>
                              <w:spacing w:val="61"/>
                              <w:sz w:val="23"/>
                            </w:rPr>
                            <w:t> </w:t>
                          </w:r>
                          <w:r>
                            <w:rPr>
                              <w:rFonts w:ascii="Arial"/>
                              <w:b/>
                              <w:sz w:val="23"/>
                            </w:rPr>
                            <w:t>ACTIVIDADES,</w:t>
                          </w:r>
                          <w:r>
                            <w:rPr>
                              <w:rFonts w:ascii="Arial"/>
                              <w:b/>
                              <w:spacing w:val="39"/>
                              <w:sz w:val="23"/>
                            </w:rPr>
                            <w:t> </w:t>
                          </w:r>
                          <w:r>
                            <w:rPr>
                              <w:rFonts w:ascii="Arial"/>
                              <w:b/>
                              <w:sz w:val="23"/>
                            </w:rPr>
                            <w:t>CONTRATO</w:t>
                          </w:r>
                          <w:r>
                            <w:rPr>
                              <w:rFonts w:ascii="Arial"/>
                              <w:b/>
                              <w:spacing w:val="34"/>
                              <w:sz w:val="23"/>
                            </w:rPr>
                            <w:t> </w:t>
                          </w:r>
                          <w:r>
                            <w:rPr>
                              <w:rFonts w:ascii="Arial"/>
                              <w:b/>
                              <w:spacing w:val="-5"/>
                              <w:sz w:val="23"/>
                            </w:rPr>
                            <w:t>DE</w:t>
                          </w:r>
                        </w:p>
                        <w:p>
                          <w:pPr>
                            <w:spacing w:before="46"/>
                            <w:ind w:left="0" w:right="20" w:firstLine="0"/>
                            <w:jc w:val="right"/>
                            <w:rPr>
                              <w:rFonts w:ascii="Arial" w:hAnsi="Arial"/>
                              <w:b/>
                              <w:sz w:val="23"/>
                            </w:rPr>
                          </w:pPr>
                          <w:r>
                            <w:rPr>
                              <w:rFonts w:ascii="Arial" w:hAnsi="Arial"/>
                              <w:b/>
                              <w:sz w:val="23"/>
                            </w:rPr>
                            <w:t>PRESTACIÓN</w:t>
                          </w:r>
                          <w:r>
                            <w:rPr>
                              <w:rFonts w:ascii="Arial" w:hAnsi="Arial"/>
                              <w:b/>
                              <w:spacing w:val="26"/>
                              <w:sz w:val="23"/>
                            </w:rPr>
                            <w:t> </w:t>
                          </w:r>
                          <w:r>
                            <w:rPr>
                              <w:rFonts w:ascii="Arial" w:hAnsi="Arial"/>
                              <w:b/>
                              <w:sz w:val="23"/>
                            </w:rPr>
                            <w:t>DE</w:t>
                          </w:r>
                          <w:r>
                            <w:rPr>
                              <w:rFonts w:ascii="Arial" w:hAnsi="Arial"/>
                              <w:b/>
                              <w:spacing w:val="11"/>
                              <w:sz w:val="23"/>
                            </w:rPr>
                            <w:t> </w:t>
                          </w:r>
                          <w:r>
                            <w:rPr>
                              <w:rFonts w:ascii="Arial" w:hAnsi="Arial"/>
                              <w:b/>
                              <w:spacing w:val="-2"/>
                              <w:sz w:val="23"/>
                            </w:rPr>
                            <w:t>SERVICIOS</w:t>
                          </w:r>
                        </w:p>
                      </w:txbxContent>
                    </wps:txbx>
                    <wps:bodyPr wrap="square" lIns="0" tIns="0" rIns="0" bIns="0" rtlCol="0">
                      <a:noAutofit/>
                    </wps:bodyPr>
                  </wps:wsp>
                </a:graphicData>
              </a:graphic>
            </wp:anchor>
          </w:drawing>
        </mc:Choice>
        <mc:Fallback>
          <w:pict>
            <v:shape style="position:absolute;margin-left:460.380005pt;margin-top:33.625351pt;width:254.95pt;height:30.8pt;mso-position-horizontal-relative:page;mso-position-vertical-relative:page;z-index:-16174080" type="#_x0000_t202" id="docshape3" filled="false" stroked="false">
              <v:textbox inset="0,0,0,0">
                <w:txbxContent>
                  <w:p>
                    <w:pPr>
                      <w:spacing w:before="19"/>
                      <w:ind w:left="0" w:right="18" w:firstLine="0"/>
                      <w:jc w:val="right"/>
                      <w:rPr>
                        <w:rFonts w:ascii="Arial"/>
                        <w:b/>
                        <w:sz w:val="23"/>
                      </w:rPr>
                    </w:pPr>
                    <w:r>
                      <w:rPr>
                        <w:rFonts w:ascii="Arial"/>
                        <w:b/>
                        <w:sz w:val="23"/>
                      </w:rPr>
                      <w:t>INFORME</w:t>
                    </w:r>
                    <w:r>
                      <w:rPr>
                        <w:rFonts w:ascii="Arial"/>
                        <w:b/>
                        <w:spacing w:val="16"/>
                        <w:sz w:val="23"/>
                      </w:rPr>
                      <w:t> </w:t>
                    </w:r>
                    <w:r>
                      <w:rPr>
                        <w:rFonts w:ascii="Arial"/>
                        <w:b/>
                        <w:sz w:val="23"/>
                      </w:rPr>
                      <w:t>DE</w:t>
                    </w:r>
                    <w:r>
                      <w:rPr>
                        <w:rFonts w:ascii="Arial"/>
                        <w:b/>
                        <w:spacing w:val="61"/>
                        <w:sz w:val="23"/>
                      </w:rPr>
                      <w:t> </w:t>
                    </w:r>
                    <w:r>
                      <w:rPr>
                        <w:rFonts w:ascii="Arial"/>
                        <w:b/>
                        <w:sz w:val="23"/>
                      </w:rPr>
                      <w:t>ACTIVIDADES,</w:t>
                    </w:r>
                    <w:r>
                      <w:rPr>
                        <w:rFonts w:ascii="Arial"/>
                        <w:b/>
                        <w:spacing w:val="39"/>
                        <w:sz w:val="23"/>
                      </w:rPr>
                      <w:t> </w:t>
                    </w:r>
                    <w:r>
                      <w:rPr>
                        <w:rFonts w:ascii="Arial"/>
                        <w:b/>
                        <w:sz w:val="23"/>
                      </w:rPr>
                      <w:t>CONTRATO</w:t>
                    </w:r>
                    <w:r>
                      <w:rPr>
                        <w:rFonts w:ascii="Arial"/>
                        <w:b/>
                        <w:spacing w:val="34"/>
                        <w:sz w:val="23"/>
                      </w:rPr>
                      <w:t> </w:t>
                    </w:r>
                    <w:r>
                      <w:rPr>
                        <w:rFonts w:ascii="Arial"/>
                        <w:b/>
                        <w:spacing w:val="-5"/>
                        <w:sz w:val="23"/>
                      </w:rPr>
                      <w:t>DE</w:t>
                    </w:r>
                  </w:p>
                  <w:p>
                    <w:pPr>
                      <w:spacing w:before="46"/>
                      <w:ind w:left="0" w:right="20" w:firstLine="0"/>
                      <w:jc w:val="right"/>
                      <w:rPr>
                        <w:rFonts w:ascii="Arial" w:hAnsi="Arial"/>
                        <w:b/>
                        <w:sz w:val="23"/>
                      </w:rPr>
                    </w:pPr>
                    <w:r>
                      <w:rPr>
                        <w:rFonts w:ascii="Arial" w:hAnsi="Arial"/>
                        <w:b/>
                        <w:sz w:val="23"/>
                      </w:rPr>
                      <w:t>PRESTACIÓN</w:t>
                    </w:r>
                    <w:r>
                      <w:rPr>
                        <w:rFonts w:ascii="Arial" w:hAnsi="Arial"/>
                        <w:b/>
                        <w:spacing w:val="26"/>
                        <w:sz w:val="23"/>
                      </w:rPr>
                      <w:t> </w:t>
                    </w:r>
                    <w:r>
                      <w:rPr>
                        <w:rFonts w:ascii="Arial" w:hAnsi="Arial"/>
                        <w:b/>
                        <w:sz w:val="23"/>
                      </w:rPr>
                      <w:t>DE</w:t>
                    </w:r>
                    <w:r>
                      <w:rPr>
                        <w:rFonts w:ascii="Arial" w:hAnsi="Arial"/>
                        <w:b/>
                        <w:spacing w:val="11"/>
                        <w:sz w:val="23"/>
                      </w:rPr>
                      <w:t> </w:t>
                    </w:r>
                    <w:r>
                      <w:rPr>
                        <w:rFonts w:ascii="Arial" w:hAnsi="Arial"/>
                        <w:b/>
                        <w:spacing w:val="-2"/>
                        <w:sz w:val="23"/>
                      </w:rPr>
                      <w:t>SERVICIOS</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4">
    <w:multiLevelType w:val="hybridMultilevel"/>
    <w:lvl w:ilvl="0">
      <w:start w:val="9"/>
      <w:numFmt w:val="decimal"/>
      <w:lvlText w:val="%1"/>
      <w:lvlJc w:val="left"/>
      <w:pPr>
        <w:ind w:left="81" w:hanging="332"/>
        <w:jc w:val="left"/>
      </w:pPr>
      <w:rPr>
        <w:rFonts w:hint="default"/>
        <w:lang w:val="es-ES" w:eastAsia="en-US" w:bidi="ar-SA"/>
      </w:rPr>
    </w:lvl>
    <w:lvl w:ilvl="1">
      <w:start w:val="1"/>
      <w:numFmt w:val="decimal"/>
      <w:lvlText w:val="%1.%2"/>
      <w:lvlJc w:val="left"/>
      <w:pPr>
        <w:ind w:left="81" w:hanging="332"/>
        <w:jc w:val="left"/>
      </w:pPr>
      <w:rPr>
        <w:rFonts w:hint="default" w:ascii="Times New Roman" w:hAnsi="Times New Roman" w:eastAsia="Times New Roman" w:cs="Times New Roman"/>
        <w:b w:val="0"/>
        <w:bCs w:val="0"/>
        <w:i w:val="0"/>
        <w:iCs w:val="0"/>
        <w:spacing w:val="-6"/>
        <w:w w:val="101"/>
        <w:sz w:val="22"/>
        <w:szCs w:val="22"/>
        <w:lang w:val="es-ES" w:eastAsia="en-US" w:bidi="ar-SA"/>
      </w:rPr>
    </w:lvl>
    <w:lvl w:ilvl="2">
      <w:start w:val="0"/>
      <w:numFmt w:val="bullet"/>
      <w:lvlText w:val="•"/>
      <w:lvlJc w:val="left"/>
      <w:pPr>
        <w:ind w:left="527" w:hanging="332"/>
      </w:pPr>
      <w:rPr>
        <w:rFonts w:hint="default"/>
        <w:lang w:val="es-ES" w:eastAsia="en-US" w:bidi="ar-SA"/>
      </w:rPr>
    </w:lvl>
    <w:lvl w:ilvl="3">
      <w:start w:val="0"/>
      <w:numFmt w:val="bullet"/>
      <w:lvlText w:val="•"/>
      <w:lvlJc w:val="left"/>
      <w:pPr>
        <w:ind w:left="751" w:hanging="332"/>
      </w:pPr>
      <w:rPr>
        <w:rFonts w:hint="default"/>
        <w:lang w:val="es-ES" w:eastAsia="en-US" w:bidi="ar-SA"/>
      </w:rPr>
    </w:lvl>
    <w:lvl w:ilvl="4">
      <w:start w:val="0"/>
      <w:numFmt w:val="bullet"/>
      <w:lvlText w:val="•"/>
      <w:lvlJc w:val="left"/>
      <w:pPr>
        <w:ind w:left="974" w:hanging="332"/>
      </w:pPr>
      <w:rPr>
        <w:rFonts w:hint="default"/>
        <w:lang w:val="es-ES" w:eastAsia="en-US" w:bidi="ar-SA"/>
      </w:rPr>
    </w:lvl>
    <w:lvl w:ilvl="5">
      <w:start w:val="0"/>
      <w:numFmt w:val="bullet"/>
      <w:lvlText w:val="•"/>
      <w:lvlJc w:val="left"/>
      <w:pPr>
        <w:ind w:left="1198" w:hanging="332"/>
      </w:pPr>
      <w:rPr>
        <w:rFonts w:hint="default"/>
        <w:lang w:val="es-ES" w:eastAsia="en-US" w:bidi="ar-SA"/>
      </w:rPr>
    </w:lvl>
    <w:lvl w:ilvl="6">
      <w:start w:val="0"/>
      <w:numFmt w:val="bullet"/>
      <w:lvlText w:val="•"/>
      <w:lvlJc w:val="left"/>
      <w:pPr>
        <w:ind w:left="1422" w:hanging="332"/>
      </w:pPr>
      <w:rPr>
        <w:rFonts w:hint="default"/>
        <w:lang w:val="es-ES" w:eastAsia="en-US" w:bidi="ar-SA"/>
      </w:rPr>
    </w:lvl>
    <w:lvl w:ilvl="7">
      <w:start w:val="0"/>
      <w:numFmt w:val="bullet"/>
      <w:lvlText w:val="•"/>
      <w:lvlJc w:val="left"/>
      <w:pPr>
        <w:ind w:left="1645" w:hanging="332"/>
      </w:pPr>
      <w:rPr>
        <w:rFonts w:hint="default"/>
        <w:lang w:val="es-ES" w:eastAsia="en-US" w:bidi="ar-SA"/>
      </w:rPr>
    </w:lvl>
    <w:lvl w:ilvl="8">
      <w:start w:val="0"/>
      <w:numFmt w:val="bullet"/>
      <w:lvlText w:val="•"/>
      <w:lvlJc w:val="left"/>
      <w:pPr>
        <w:ind w:left="1869" w:hanging="332"/>
      </w:pPr>
      <w:rPr>
        <w:rFonts w:hint="default"/>
        <w:lang w:val="es-ES" w:eastAsia="en-US" w:bidi="ar-SA"/>
      </w:rPr>
    </w:lvl>
  </w:abstractNum>
  <w:abstractNum w:abstractNumId="13">
    <w:multiLevelType w:val="hybridMultilevel"/>
    <w:lvl w:ilvl="0">
      <w:start w:val="9"/>
      <w:numFmt w:val="decimal"/>
      <w:lvlText w:val="%1"/>
      <w:lvlJc w:val="left"/>
      <w:pPr>
        <w:ind w:left="801" w:hanging="433"/>
        <w:jc w:val="left"/>
      </w:pPr>
      <w:rPr>
        <w:rFonts w:hint="default"/>
        <w:lang w:val="es-ES" w:eastAsia="en-US" w:bidi="ar-SA"/>
      </w:rPr>
    </w:lvl>
    <w:lvl w:ilvl="1">
      <w:start w:val="1"/>
      <w:numFmt w:val="decimal"/>
      <w:lvlText w:val="%1.%2"/>
      <w:lvlJc w:val="left"/>
      <w:pPr>
        <w:ind w:left="801" w:hanging="433"/>
        <w:jc w:val="left"/>
      </w:pPr>
      <w:rPr>
        <w:rFonts w:hint="default" w:ascii="Arial MT" w:hAnsi="Arial MT" w:eastAsia="Arial MT" w:cs="Arial MT"/>
        <w:b w:val="0"/>
        <w:bCs w:val="0"/>
        <w:i w:val="0"/>
        <w:iCs w:val="0"/>
        <w:spacing w:val="0"/>
        <w:w w:val="96"/>
        <w:sz w:val="23"/>
        <w:szCs w:val="23"/>
        <w:lang w:val="es-ES" w:eastAsia="en-US" w:bidi="ar-SA"/>
      </w:rPr>
    </w:lvl>
    <w:lvl w:ilvl="2">
      <w:start w:val="0"/>
      <w:numFmt w:val="bullet"/>
      <w:lvlText w:val="•"/>
      <w:lvlJc w:val="left"/>
      <w:pPr>
        <w:ind w:left="1658" w:hanging="433"/>
      </w:pPr>
      <w:rPr>
        <w:rFonts w:hint="default"/>
        <w:lang w:val="es-ES" w:eastAsia="en-US" w:bidi="ar-SA"/>
      </w:rPr>
    </w:lvl>
    <w:lvl w:ilvl="3">
      <w:start w:val="0"/>
      <w:numFmt w:val="bullet"/>
      <w:lvlText w:val="•"/>
      <w:lvlJc w:val="left"/>
      <w:pPr>
        <w:ind w:left="2087" w:hanging="433"/>
      </w:pPr>
      <w:rPr>
        <w:rFonts w:hint="default"/>
        <w:lang w:val="es-ES" w:eastAsia="en-US" w:bidi="ar-SA"/>
      </w:rPr>
    </w:lvl>
    <w:lvl w:ilvl="4">
      <w:start w:val="0"/>
      <w:numFmt w:val="bullet"/>
      <w:lvlText w:val="•"/>
      <w:lvlJc w:val="left"/>
      <w:pPr>
        <w:ind w:left="2516" w:hanging="433"/>
      </w:pPr>
      <w:rPr>
        <w:rFonts w:hint="default"/>
        <w:lang w:val="es-ES" w:eastAsia="en-US" w:bidi="ar-SA"/>
      </w:rPr>
    </w:lvl>
    <w:lvl w:ilvl="5">
      <w:start w:val="0"/>
      <w:numFmt w:val="bullet"/>
      <w:lvlText w:val="•"/>
      <w:lvlJc w:val="left"/>
      <w:pPr>
        <w:ind w:left="2945" w:hanging="433"/>
      </w:pPr>
      <w:rPr>
        <w:rFonts w:hint="default"/>
        <w:lang w:val="es-ES" w:eastAsia="en-US" w:bidi="ar-SA"/>
      </w:rPr>
    </w:lvl>
    <w:lvl w:ilvl="6">
      <w:start w:val="0"/>
      <w:numFmt w:val="bullet"/>
      <w:lvlText w:val="•"/>
      <w:lvlJc w:val="left"/>
      <w:pPr>
        <w:ind w:left="3374" w:hanging="433"/>
      </w:pPr>
      <w:rPr>
        <w:rFonts w:hint="default"/>
        <w:lang w:val="es-ES" w:eastAsia="en-US" w:bidi="ar-SA"/>
      </w:rPr>
    </w:lvl>
    <w:lvl w:ilvl="7">
      <w:start w:val="0"/>
      <w:numFmt w:val="bullet"/>
      <w:lvlText w:val="•"/>
      <w:lvlJc w:val="left"/>
      <w:pPr>
        <w:ind w:left="3803" w:hanging="433"/>
      </w:pPr>
      <w:rPr>
        <w:rFonts w:hint="default"/>
        <w:lang w:val="es-ES" w:eastAsia="en-US" w:bidi="ar-SA"/>
      </w:rPr>
    </w:lvl>
    <w:lvl w:ilvl="8">
      <w:start w:val="0"/>
      <w:numFmt w:val="bullet"/>
      <w:lvlText w:val="•"/>
      <w:lvlJc w:val="left"/>
      <w:pPr>
        <w:ind w:left="4232" w:hanging="433"/>
      </w:pPr>
      <w:rPr>
        <w:rFonts w:hint="default"/>
        <w:lang w:val="es-ES" w:eastAsia="en-US" w:bidi="ar-SA"/>
      </w:rPr>
    </w:lvl>
  </w:abstractNum>
  <w:abstractNum w:abstractNumId="12">
    <w:multiLevelType w:val="hybridMultilevel"/>
    <w:lvl w:ilvl="0">
      <w:start w:val="0"/>
      <w:numFmt w:val="bullet"/>
      <w:lvlText w:val=""/>
      <w:lvlJc w:val="left"/>
      <w:pPr>
        <w:ind w:left="801" w:hanging="360"/>
      </w:pPr>
      <w:rPr>
        <w:rFonts w:hint="default" w:ascii="Symbol" w:hAnsi="Symbol" w:eastAsia="Symbol" w:cs="Symbol"/>
        <w:b w:val="0"/>
        <w:bCs w:val="0"/>
        <w:i w:val="0"/>
        <w:iCs w:val="0"/>
        <w:spacing w:val="0"/>
        <w:w w:val="103"/>
        <w:sz w:val="23"/>
        <w:szCs w:val="23"/>
        <w:lang w:val="es-ES" w:eastAsia="en-US" w:bidi="ar-SA"/>
      </w:rPr>
    </w:lvl>
    <w:lvl w:ilvl="1">
      <w:start w:val="0"/>
      <w:numFmt w:val="bullet"/>
      <w:lvlText w:val="•"/>
      <w:lvlJc w:val="left"/>
      <w:pPr>
        <w:ind w:left="1229" w:hanging="360"/>
      </w:pPr>
      <w:rPr>
        <w:rFonts w:hint="default"/>
        <w:lang w:val="es-ES" w:eastAsia="en-US" w:bidi="ar-SA"/>
      </w:rPr>
    </w:lvl>
    <w:lvl w:ilvl="2">
      <w:start w:val="0"/>
      <w:numFmt w:val="bullet"/>
      <w:lvlText w:val="•"/>
      <w:lvlJc w:val="left"/>
      <w:pPr>
        <w:ind w:left="1658" w:hanging="360"/>
      </w:pPr>
      <w:rPr>
        <w:rFonts w:hint="default"/>
        <w:lang w:val="es-ES" w:eastAsia="en-US" w:bidi="ar-SA"/>
      </w:rPr>
    </w:lvl>
    <w:lvl w:ilvl="3">
      <w:start w:val="0"/>
      <w:numFmt w:val="bullet"/>
      <w:lvlText w:val="•"/>
      <w:lvlJc w:val="left"/>
      <w:pPr>
        <w:ind w:left="2087" w:hanging="360"/>
      </w:pPr>
      <w:rPr>
        <w:rFonts w:hint="default"/>
        <w:lang w:val="es-ES" w:eastAsia="en-US" w:bidi="ar-SA"/>
      </w:rPr>
    </w:lvl>
    <w:lvl w:ilvl="4">
      <w:start w:val="0"/>
      <w:numFmt w:val="bullet"/>
      <w:lvlText w:val="•"/>
      <w:lvlJc w:val="left"/>
      <w:pPr>
        <w:ind w:left="2516" w:hanging="360"/>
      </w:pPr>
      <w:rPr>
        <w:rFonts w:hint="default"/>
        <w:lang w:val="es-ES" w:eastAsia="en-US" w:bidi="ar-SA"/>
      </w:rPr>
    </w:lvl>
    <w:lvl w:ilvl="5">
      <w:start w:val="0"/>
      <w:numFmt w:val="bullet"/>
      <w:lvlText w:val="•"/>
      <w:lvlJc w:val="left"/>
      <w:pPr>
        <w:ind w:left="2945" w:hanging="360"/>
      </w:pPr>
      <w:rPr>
        <w:rFonts w:hint="default"/>
        <w:lang w:val="es-ES" w:eastAsia="en-US" w:bidi="ar-SA"/>
      </w:rPr>
    </w:lvl>
    <w:lvl w:ilvl="6">
      <w:start w:val="0"/>
      <w:numFmt w:val="bullet"/>
      <w:lvlText w:val="•"/>
      <w:lvlJc w:val="left"/>
      <w:pPr>
        <w:ind w:left="3374" w:hanging="360"/>
      </w:pPr>
      <w:rPr>
        <w:rFonts w:hint="default"/>
        <w:lang w:val="es-ES" w:eastAsia="en-US" w:bidi="ar-SA"/>
      </w:rPr>
    </w:lvl>
    <w:lvl w:ilvl="7">
      <w:start w:val="0"/>
      <w:numFmt w:val="bullet"/>
      <w:lvlText w:val="•"/>
      <w:lvlJc w:val="left"/>
      <w:pPr>
        <w:ind w:left="3803" w:hanging="360"/>
      </w:pPr>
      <w:rPr>
        <w:rFonts w:hint="default"/>
        <w:lang w:val="es-ES" w:eastAsia="en-US" w:bidi="ar-SA"/>
      </w:rPr>
    </w:lvl>
    <w:lvl w:ilvl="8">
      <w:start w:val="0"/>
      <w:numFmt w:val="bullet"/>
      <w:lvlText w:val="•"/>
      <w:lvlJc w:val="left"/>
      <w:pPr>
        <w:ind w:left="4232" w:hanging="360"/>
      </w:pPr>
      <w:rPr>
        <w:rFonts w:hint="default"/>
        <w:lang w:val="es-ES" w:eastAsia="en-US" w:bidi="ar-SA"/>
      </w:rPr>
    </w:lvl>
  </w:abstractNum>
  <w:abstractNum w:abstractNumId="11">
    <w:multiLevelType w:val="hybridMultilevel"/>
    <w:lvl w:ilvl="0">
      <w:start w:val="0"/>
      <w:numFmt w:val="bullet"/>
      <w:lvlText w:val=""/>
      <w:lvlJc w:val="left"/>
      <w:pPr>
        <w:ind w:left="801" w:hanging="360"/>
      </w:pPr>
      <w:rPr>
        <w:rFonts w:hint="default" w:ascii="Symbol" w:hAnsi="Symbol" w:eastAsia="Symbol" w:cs="Symbol"/>
        <w:b w:val="0"/>
        <w:bCs w:val="0"/>
        <w:i w:val="0"/>
        <w:iCs w:val="0"/>
        <w:spacing w:val="0"/>
        <w:w w:val="98"/>
        <w:sz w:val="23"/>
        <w:szCs w:val="23"/>
        <w:lang w:val="es-ES" w:eastAsia="en-US" w:bidi="ar-SA"/>
      </w:rPr>
    </w:lvl>
    <w:lvl w:ilvl="1">
      <w:start w:val="0"/>
      <w:numFmt w:val="bullet"/>
      <w:lvlText w:val="•"/>
      <w:lvlJc w:val="left"/>
      <w:pPr>
        <w:ind w:left="1229" w:hanging="360"/>
      </w:pPr>
      <w:rPr>
        <w:rFonts w:hint="default"/>
        <w:lang w:val="es-ES" w:eastAsia="en-US" w:bidi="ar-SA"/>
      </w:rPr>
    </w:lvl>
    <w:lvl w:ilvl="2">
      <w:start w:val="0"/>
      <w:numFmt w:val="bullet"/>
      <w:lvlText w:val="•"/>
      <w:lvlJc w:val="left"/>
      <w:pPr>
        <w:ind w:left="1658" w:hanging="360"/>
      </w:pPr>
      <w:rPr>
        <w:rFonts w:hint="default"/>
        <w:lang w:val="es-ES" w:eastAsia="en-US" w:bidi="ar-SA"/>
      </w:rPr>
    </w:lvl>
    <w:lvl w:ilvl="3">
      <w:start w:val="0"/>
      <w:numFmt w:val="bullet"/>
      <w:lvlText w:val="•"/>
      <w:lvlJc w:val="left"/>
      <w:pPr>
        <w:ind w:left="2087" w:hanging="360"/>
      </w:pPr>
      <w:rPr>
        <w:rFonts w:hint="default"/>
        <w:lang w:val="es-ES" w:eastAsia="en-US" w:bidi="ar-SA"/>
      </w:rPr>
    </w:lvl>
    <w:lvl w:ilvl="4">
      <w:start w:val="0"/>
      <w:numFmt w:val="bullet"/>
      <w:lvlText w:val="•"/>
      <w:lvlJc w:val="left"/>
      <w:pPr>
        <w:ind w:left="2516" w:hanging="360"/>
      </w:pPr>
      <w:rPr>
        <w:rFonts w:hint="default"/>
        <w:lang w:val="es-ES" w:eastAsia="en-US" w:bidi="ar-SA"/>
      </w:rPr>
    </w:lvl>
    <w:lvl w:ilvl="5">
      <w:start w:val="0"/>
      <w:numFmt w:val="bullet"/>
      <w:lvlText w:val="•"/>
      <w:lvlJc w:val="left"/>
      <w:pPr>
        <w:ind w:left="2945" w:hanging="360"/>
      </w:pPr>
      <w:rPr>
        <w:rFonts w:hint="default"/>
        <w:lang w:val="es-ES" w:eastAsia="en-US" w:bidi="ar-SA"/>
      </w:rPr>
    </w:lvl>
    <w:lvl w:ilvl="6">
      <w:start w:val="0"/>
      <w:numFmt w:val="bullet"/>
      <w:lvlText w:val="•"/>
      <w:lvlJc w:val="left"/>
      <w:pPr>
        <w:ind w:left="3374" w:hanging="360"/>
      </w:pPr>
      <w:rPr>
        <w:rFonts w:hint="default"/>
        <w:lang w:val="es-ES" w:eastAsia="en-US" w:bidi="ar-SA"/>
      </w:rPr>
    </w:lvl>
    <w:lvl w:ilvl="7">
      <w:start w:val="0"/>
      <w:numFmt w:val="bullet"/>
      <w:lvlText w:val="•"/>
      <w:lvlJc w:val="left"/>
      <w:pPr>
        <w:ind w:left="3803" w:hanging="360"/>
      </w:pPr>
      <w:rPr>
        <w:rFonts w:hint="default"/>
        <w:lang w:val="es-ES" w:eastAsia="en-US" w:bidi="ar-SA"/>
      </w:rPr>
    </w:lvl>
    <w:lvl w:ilvl="8">
      <w:start w:val="0"/>
      <w:numFmt w:val="bullet"/>
      <w:lvlText w:val="•"/>
      <w:lvlJc w:val="left"/>
      <w:pPr>
        <w:ind w:left="4232" w:hanging="360"/>
      </w:pPr>
      <w:rPr>
        <w:rFonts w:hint="default"/>
        <w:lang w:val="es-ES" w:eastAsia="en-US" w:bidi="ar-SA"/>
      </w:rPr>
    </w:lvl>
  </w:abstractNum>
  <w:abstractNum w:abstractNumId="10">
    <w:multiLevelType w:val="hybridMultilevel"/>
    <w:lvl w:ilvl="0">
      <w:start w:val="0"/>
      <w:numFmt w:val="bullet"/>
      <w:lvlText w:val=""/>
      <w:lvlJc w:val="left"/>
      <w:pPr>
        <w:ind w:left="729" w:hanging="360"/>
      </w:pPr>
      <w:rPr>
        <w:rFonts w:hint="default" w:ascii="Symbol" w:hAnsi="Symbol" w:eastAsia="Symbol" w:cs="Symbol"/>
        <w:b w:val="0"/>
        <w:bCs w:val="0"/>
        <w:i w:val="0"/>
        <w:iCs w:val="0"/>
        <w:spacing w:val="0"/>
        <w:w w:val="101"/>
        <w:sz w:val="22"/>
        <w:szCs w:val="22"/>
        <w:lang w:val="es-ES" w:eastAsia="en-US" w:bidi="ar-SA"/>
      </w:rPr>
    </w:lvl>
    <w:lvl w:ilvl="1">
      <w:start w:val="0"/>
      <w:numFmt w:val="bullet"/>
      <w:lvlText w:val="•"/>
      <w:lvlJc w:val="left"/>
      <w:pPr>
        <w:ind w:left="1179" w:hanging="360"/>
      </w:pPr>
      <w:rPr>
        <w:rFonts w:hint="default"/>
        <w:lang w:val="es-ES" w:eastAsia="en-US" w:bidi="ar-SA"/>
      </w:rPr>
    </w:lvl>
    <w:lvl w:ilvl="2">
      <w:start w:val="0"/>
      <w:numFmt w:val="bullet"/>
      <w:lvlText w:val="•"/>
      <w:lvlJc w:val="left"/>
      <w:pPr>
        <w:ind w:left="1638" w:hanging="360"/>
      </w:pPr>
      <w:rPr>
        <w:rFonts w:hint="default"/>
        <w:lang w:val="es-ES" w:eastAsia="en-US" w:bidi="ar-SA"/>
      </w:rPr>
    </w:lvl>
    <w:lvl w:ilvl="3">
      <w:start w:val="0"/>
      <w:numFmt w:val="bullet"/>
      <w:lvlText w:val="•"/>
      <w:lvlJc w:val="left"/>
      <w:pPr>
        <w:ind w:left="2097" w:hanging="360"/>
      </w:pPr>
      <w:rPr>
        <w:rFonts w:hint="default"/>
        <w:lang w:val="es-ES" w:eastAsia="en-US" w:bidi="ar-SA"/>
      </w:rPr>
    </w:lvl>
    <w:lvl w:ilvl="4">
      <w:start w:val="0"/>
      <w:numFmt w:val="bullet"/>
      <w:lvlText w:val="•"/>
      <w:lvlJc w:val="left"/>
      <w:pPr>
        <w:ind w:left="2557" w:hanging="360"/>
      </w:pPr>
      <w:rPr>
        <w:rFonts w:hint="default"/>
        <w:lang w:val="es-ES" w:eastAsia="en-US" w:bidi="ar-SA"/>
      </w:rPr>
    </w:lvl>
    <w:lvl w:ilvl="5">
      <w:start w:val="0"/>
      <w:numFmt w:val="bullet"/>
      <w:lvlText w:val="•"/>
      <w:lvlJc w:val="left"/>
      <w:pPr>
        <w:ind w:left="3016" w:hanging="360"/>
      </w:pPr>
      <w:rPr>
        <w:rFonts w:hint="default"/>
        <w:lang w:val="es-ES" w:eastAsia="en-US" w:bidi="ar-SA"/>
      </w:rPr>
    </w:lvl>
    <w:lvl w:ilvl="6">
      <w:start w:val="0"/>
      <w:numFmt w:val="bullet"/>
      <w:lvlText w:val="•"/>
      <w:lvlJc w:val="left"/>
      <w:pPr>
        <w:ind w:left="3475" w:hanging="360"/>
      </w:pPr>
      <w:rPr>
        <w:rFonts w:hint="default"/>
        <w:lang w:val="es-ES" w:eastAsia="en-US" w:bidi="ar-SA"/>
      </w:rPr>
    </w:lvl>
    <w:lvl w:ilvl="7">
      <w:start w:val="0"/>
      <w:numFmt w:val="bullet"/>
      <w:lvlText w:val="•"/>
      <w:lvlJc w:val="left"/>
      <w:pPr>
        <w:ind w:left="3935" w:hanging="360"/>
      </w:pPr>
      <w:rPr>
        <w:rFonts w:hint="default"/>
        <w:lang w:val="es-ES" w:eastAsia="en-US" w:bidi="ar-SA"/>
      </w:rPr>
    </w:lvl>
    <w:lvl w:ilvl="8">
      <w:start w:val="0"/>
      <w:numFmt w:val="bullet"/>
      <w:lvlText w:val="•"/>
      <w:lvlJc w:val="left"/>
      <w:pPr>
        <w:ind w:left="4394" w:hanging="360"/>
      </w:pPr>
      <w:rPr>
        <w:rFonts w:hint="default"/>
        <w:lang w:val="es-ES" w:eastAsia="en-US" w:bidi="ar-SA"/>
      </w:rPr>
    </w:lvl>
  </w:abstractNum>
  <w:abstractNum w:abstractNumId="9">
    <w:multiLevelType w:val="hybridMultilevel"/>
    <w:lvl w:ilvl="0">
      <w:start w:val="0"/>
      <w:numFmt w:val="bullet"/>
      <w:lvlText w:val=""/>
      <w:lvlJc w:val="left"/>
      <w:pPr>
        <w:ind w:left="729" w:hanging="360"/>
      </w:pPr>
      <w:rPr>
        <w:rFonts w:hint="default" w:ascii="Symbol" w:hAnsi="Symbol" w:eastAsia="Symbol" w:cs="Symbol"/>
        <w:b w:val="0"/>
        <w:bCs w:val="0"/>
        <w:i w:val="0"/>
        <w:iCs w:val="0"/>
        <w:spacing w:val="0"/>
        <w:w w:val="103"/>
        <w:sz w:val="23"/>
        <w:szCs w:val="23"/>
        <w:lang w:val="es-ES" w:eastAsia="en-US" w:bidi="ar-SA"/>
      </w:rPr>
    </w:lvl>
    <w:lvl w:ilvl="1">
      <w:start w:val="0"/>
      <w:numFmt w:val="bullet"/>
      <w:lvlText w:val="•"/>
      <w:lvlJc w:val="left"/>
      <w:pPr>
        <w:ind w:left="1179" w:hanging="360"/>
      </w:pPr>
      <w:rPr>
        <w:rFonts w:hint="default"/>
        <w:lang w:val="es-ES" w:eastAsia="en-US" w:bidi="ar-SA"/>
      </w:rPr>
    </w:lvl>
    <w:lvl w:ilvl="2">
      <w:start w:val="0"/>
      <w:numFmt w:val="bullet"/>
      <w:lvlText w:val="•"/>
      <w:lvlJc w:val="left"/>
      <w:pPr>
        <w:ind w:left="1638" w:hanging="360"/>
      </w:pPr>
      <w:rPr>
        <w:rFonts w:hint="default"/>
        <w:lang w:val="es-ES" w:eastAsia="en-US" w:bidi="ar-SA"/>
      </w:rPr>
    </w:lvl>
    <w:lvl w:ilvl="3">
      <w:start w:val="0"/>
      <w:numFmt w:val="bullet"/>
      <w:lvlText w:val="•"/>
      <w:lvlJc w:val="left"/>
      <w:pPr>
        <w:ind w:left="2097" w:hanging="360"/>
      </w:pPr>
      <w:rPr>
        <w:rFonts w:hint="default"/>
        <w:lang w:val="es-ES" w:eastAsia="en-US" w:bidi="ar-SA"/>
      </w:rPr>
    </w:lvl>
    <w:lvl w:ilvl="4">
      <w:start w:val="0"/>
      <w:numFmt w:val="bullet"/>
      <w:lvlText w:val="•"/>
      <w:lvlJc w:val="left"/>
      <w:pPr>
        <w:ind w:left="2557" w:hanging="360"/>
      </w:pPr>
      <w:rPr>
        <w:rFonts w:hint="default"/>
        <w:lang w:val="es-ES" w:eastAsia="en-US" w:bidi="ar-SA"/>
      </w:rPr>
    </w:lvl>
    <w:lvl w:ilvl="5">
      <w:start w:val="0"/>
      <w:numFmt w:val="bullet"/>
      <w:lvlText w:val="•"/>
      <w:lvlJc w:val="left"/>
      <w:pPr>
        <w:ind w:left="3016" w:hanging="360"/>
      </w:pPr>
      <w:rPr>
        <w:rFonts w:hint="default"/>
        <w:lang w:val="es-ES" w:eastAsia="en-US" w:bidi="ar-SA"/>
      </w:rPr>
    </w:lvl>
    <w:lvl w:ilvl="6">
      <w:start w:val="0"/>
      <w:numFmt w:val="bullet"/>
      <w:lvlText w:val="•"/>
      <w:lvlJc w:val="left"/>
      <w:pPr>
        <w:ind w:left="3475" w:hanging="360"/>
      </w:pPr>
      <w:rPr>
        <w:rFonts w:hint="default"/>
        <w:lang w:val="es-ES" w:eastAsia="en-US" w:bidi="ar-SA"/>
      </w:rPr>
    </w:lvl>
    <w:lvl w:ilvl="7">
      <w:start w:val="0"/>
      <w:numFmt w:val="bullet"/>
      <w:lvlText w:val="•"/>
      <w:lvlJc w:val="left"/>
      <w:pPr>
        <w:ind w:left="3935" w:hanging="360"/>
      </w:pPr>
      <w:rPr>
        <w:rFonts w:hint="default"/>
        <w:lang w:val="es-ES" w:eastAsia="en-US" w:bidi="ar-SA"/>
      </w:rPr>
    </w:lvl>
    <w:lvl w:ilvl="8">
      <w:start w:val="0"/>
      <w:numFmt w:val="bullet"/>
      <w:lvlText w:val="•"/>
      <w:lvlJc w:val="left"/>
      <w:pPr>
        <w:ind w:left="4394" w:hanging="360"/>
      </w:pPr>
      <w:rPr>
        <w:rFonts w:hint="default"/>
        <w:lang w:val="es-ES" w:eastAsia="en-US" w:bidi="ar-SA"/>
      </w:rPr>
    </w:lvl>
  </w:abstractNum>
  <w:abstractNum w:abstractNumId="8">
    <w:multiLevelType w:val="hybridMultilevel"/>
    <w:lvl w:ilvl="0">
      <w:start w:val="0"/>
      <w:numFmt w:val="bullet"/>
      <w:lvlText w:val=""/>
      <w:lvlJc w:val="left"/>
      <w:pPr>
        <w:ind w:left="729" w:hanging="360"/>
      </w:pPr>
      <w:rPr>
        <w:rFonts w:hint="default" w:ascii="Symbol" w:hAnsi="Symbol" w:eastAsia="Symbol" w:cs="Symbol"/>
        <w:b w:val="0"/>
        <w:bCs w:val="0"/>
        <w:i w:val="0"/>
        <w:iCs w:val="0"/>
        <w:spacing w:val="0"/>
        <w:w w:val="103"/>
        <w:sz w:val="23"/>
        <w:szCs w:val="23"/>
        <w:lang w:val="es-ES" w:eastAsia="en-US" w:bidi="ar-SA"/>
      </w:rPr>
    </w:lvl>
    <w:lvl w:ilvl="1">
      <w:start w:val="0"/>
      <w:numFmt w:val="bullet"/>
      <w:lvlText w:val="•"/>
      <w:lvlJc w:val="left"/>
      <w:pPr>
        <w:ind w:left="1157" w:hanging="360"/>
      </w:pPr>
      <w:rPr>
        <w:rFonts w:hint="default"/>
        <w:lang w:val="es-ES" w:eastAsia="en-US" w:bidi="ar-SA"/>
      </w:rPr>
    </w:lvl>
    <w:lvl w:ilvl="2">
      <w:start w:val="0"/>
      <w:numFmt w:val="bullet"/>
      <w:lvlText w:val="•"/>
      <w:lvlJc w:val="left"/>
      <w:pPr>
        <w:ind w:left="1594" w:hanging="360"/>
      </w:pPr>
      <w:rPr>
        <w:rFonts w:hint="default"/>
        <w:lang w:val="es-ES" w:eastAsia="en-US" w:bidi="ar-SA"/>
      </w:rPr>
    </w:lvl>
    <w:lvl w:ilvl="3">
      <w:start w:val="0"/>
      <w:numFmt w:val="bullet"/>
      <w:lvlText w:val="•"/>
      <w:lvlJc w:val="left"/>
      <w:pPr>
        <w:ind w:left="2031" w:hanging="360"/>
      </w:pPr>
      <w:rPr>
        <w:rFonts w:hint="default"/>
        <w:lang w:val="es-ES" w:eastAsia="en-US" w:bidi="ar-SA"/>
      </w:rPr>
    </w:lvl>
    <w:lvl w:ilvl="4">
      <w:start w:val="0"/>
      <w:numFmt w:val="bullet"/>
      <w:lvlText w:val="•"/>
      <w:lvlJc w:val="left"/>
      <w:pPr>
        <w:ind w:left="2468" w:hanging="360"/>
      </w:pPr>
      <w:rPr>
        <w:rFonts w:hint="default"/>
        <w:lang w:val="es-ES" w:eastAsia="en-US" w:bidi="ar-SA"/>
      </w:rPr>
    </w:lvl>
    <w:lvl w:ilvl="5">
      <w:start w:val="0"/>
      <w:numFmt w:val="bullet"/>
      <w:lvlText w:val="•"/>
      <w:lvlJc w:val="left"/>
      <w:pPr>
        <w:ind w:left="2905" w:hanging="360"/>
      </w:pPr>
      <w:rPr>
        <w:rFonts w:hint="default"/>
        <w:lang w:val="es-ES" w:eastAsia="en-US" w:bidi="ar-SA"/>
      </w:rPr>
    </w:lvl>
    <w:lvl w:ilvl="6">
      <w:start w:val="0"/>
      <w:numFmt w:val="bullet"/>
      <w:lvlText w:val="•"/>
      <w:lvlJc w:val="left"/>
      <w:pPr>
        <w:ind w:left="3342" w:hanging="360"/>
      </w:pPr>
      <w:rPr>
        <w:rFonts w:hint="default"/>
        <w:lang w:val="es-ES" w:eastAsia="en-US" w:bidi="ar-SA"/>
      </w:rPr>
    </w:lvl>
    <w:lvl w:ilvl="7">
      <w:start w:val="0"/>
      <w:numFmt w:val="bullet"/>
      <w:lvlText w:val="•"/>
      <w:lvlJc w:val="left"/>
      <w:pPr>
        <w:ind w:left="3779" w:hanging="360"/>
      </w:pPr>
      <w:rPr>
        <w:rFonts w:hint="default"/>
        <w:lang w:val="es-ES" w:eastAsia="en-US" w:bidi="ar-SA"/>
      </w:rPr>
    </w:lvl>
    <w:lvl w:ilvl="8">
      <w:start w:val="0"/>
      <w:numFmt w:val="bullet"/>
      <w:lvlText w:val="•"/>
      <w:lvlJc w:val="left"/>
      <w:pPr>
        <w:ind w:left="4216" w:hanging="360"/>
      </w:pPr>
      <w:rPr>
        <w:rFonts w:hint="default"/>
        <w:lang w:val="es-ES" w:eastAsia="en-US" w:bidi="ar-SA"/>
      </w:rPr>
    </w:lvl>
  </w:abstractNum>
  <w:abstractNum w:abstractNumId="7">
    <w:multiLevelType w:val="hybridMultilevel"/>
    <w:lvl w:ilvl="0">
      <w:start w:val="0"/>
      <w:numFmt w:val="bullet"/>
      <w:lvlText w:val=""/>
      <w:lvlJc w:val="left"/>
      <w:pPr>
        <w:ind w:left="729" w:hanging="360"/>
      </w:pPr>
      <w:rPr>
        <w:rFonts w:hint="default" w:ascii="Symbol" w:hAnsi="Symbol" w:eastAsia="Symbol" w:cs="Symbol"/>
        <w:b w:val="0"/>
        <w:bCs w:val="0"/>
        <w:i w:val="0"/>
        <w:iCs w:val="0"/>
        <w:spacing w:val="0"/>
        <w:w w:val="101"/>
        <w:sz w:val="22"/>
        <w:szCs w:val="22"/>
        <w:lang w:val="es-ES" w:eastAsia="en-US" w:bidi="ar-SA"/>
      </w:rPr>
    </w:lvl>
    <w:lvl w:ilvl="1">
      <w:start w:val="0"/>
      <w:numFmt w:val="bullet"/>
      <w:lvlText w:val="•"/>
      <w:lvlJc w:val="left"/>
      <w:pPr>
        <w:ind w:left="1157" w:hanging="360"/>
      </w:pPr>
      <w:rPr>
        <w:rFonts w:hint="default"/>
        <w:lang w:val="es-ES" w:eastAsia="en-US" w:bidi="ar-SA"/>
      </w:rPr>
    </w:lvl>
    <w:lvl w:ilvl="2">
      <w:start w:val="0"/>
      <w:numFmt w:val="bullet"/>
      <w:lvlText w:val="•"/>
      <w:lvlJc w:val="left"/>
      <w:pPr>
        <w:ind w:left="1594" w:hanging="360"/>
      </w:pPr>
      <w:rPr>
        <w:rFonts w:hint="default"/>
        <w:lang w:val="es-ES" w:eastAsia="en-US" w:bidi="ar-SA"/>
      </w:rPr>
    </w:lvl>
    <w:lvl w:ilvl="3">
      <w:start w:val="0"/>
      <w:numFmt w:val="bullet"/>
      <w:lvlText w:val="•"/>
      <w:lvlJc w:val="left"/>
      <w:pPr>
        <w:ind w:left="2031" w:hanging="360"/>
      </w:pPr>
      <w:rPr>
        <w:rFonts w:hint="default"/>
        <w:lang w:val="es-ES" w:eastAsia="en-US" w:bidi="ar-SA"/>
      </w:rPr>
    </w:lvl>
    <w:lvl w:ilvl="4">
      <w:start w:val="0"/>
      <w:numFmt w:val="bullet"/>
      <w:lvlText w:val="•"/>
      <w:lvlJc w:val="left"/>
      <w:pPr>
        <w:ind w:left="2468" w:hanging="360"/>
      </w:pPr>
      <w:rPr>
        <w:rFonts w:hint="default"/>
        <w:lang w:val="es-ES" w:eastAsia="en-US" w:bidi="ar-SA"/>
      </w:rPr>
    </w:lvl>
    <w:lvl w:ilvl="5">
      <w:start w:val="0"/>
      <w:numFmt w:val="bullet"/>
      <w:lvlText w:val="•"/>
      <w:lvlJc w:val="left"/>
      <w:pPr>
        <w:ind w:left="2905" w:hanging="360"/>
      </w:pPr>
      <w:rPr>
        <w:rFonts w:hint="default"/>
        <w:lang w:val="es-ES" w:eastAsia="en-US" w:bidi="ar-SA"/>
      </w:rPr>
    </w:lvl>
    <w:lvl w:ilvl="6">
      <w:start w:val="0"/>
      <w:numFmt w:val="bullet"/>
      <w:lvlText w:val="•"/>
      <w:lvlJc w:val="left"/>
      <w:pPr>
        <w:ind w:left="3342" w:hanging="360"/>
      </w:pPr>
      <w:rPr>
        <w:rFonts w:hint="default"/>
        <w:lang w:val="es-ES" w:eastAsia="en-US" w:bidi="ar-SA"/>
      </w:rPr>
    </w:lvl>
    <w:lvl w:ilvl="7">
      <w:start w:val="0"/>
      <w:numFmt w:val="bullet"/>
      <w:lvlText w:val="•"/>
      <w:lvlJc w:val="left"/>
      <w:pPr>
        <w:ind w:left="3779" w:hanging="360"/>
      </w:pPr>
      <w:rPr>
        <w:rFonts w:hint="default"/>
        <w:lang w:val="es-ES" w:eastAsia="en-US" w:bidi="ar-SA"/>
      </w:rPr>
    </w:lvl>
    <w:lvl w:ilvl="8">
      <w:start w:val="0"/>
      <w:numFmt w:val="bullet"/>
      <w:lvlText w:val="•"/>
      <w:lvlJc w:val="left"/>
      <w:pPr>
        <w:ind w:left="4216" w:hanging="360"/>
      </w:pPr>
      <w:rPr>
        <w:rFonts w:hint="default"/>
        <w:lang w:val="es-ES" w:eastAsia="en-US" w:bidi="ar-SA"/>
      </w:rPr>
    </w:lvl>
  </w:abstractNum>
  <w:abstractNum w:abstractNumId="6">
    <w:multiLevelType w:val="hybridMultilevel"/>
    <w:lvl w:ilvl="0">
      <w:start w:val="3"/>
      <w:numFmt w:val="decimal"/>
      <w:lvlText w:val="%1"/>
      <w:lvlJc w:val="left"/>
      <w:pPr>
        <w:ind w:left="722" w:hanging="728"/>
        <w:jc w:val="left"/>
      </w:pPr>
      <w:rPr>
        <w:rFonts w:hint="default"/>
        <w:lang w:val="es-ES" w:eastAsia="en-US" w:bidi="ar-SA"/>
      </w:rPr>
    </w:lvl>
    <w:lvl w:ilvl="1">
      <w:start w:val="10"/>
      <w:numFmt w:val="decimal"/>
      <w:lvlText w:val="%1.%2"/>
      <w:lvlJc w:val="left"/>
      <w:pPr>
        <w:ind w:left="722" w:hanging="728"/>
        <w:jc w:val="left"/>
      </w:pPr>
      <w:rPr>
        <w:rFonts w:hint="default" w:ascii="Arial MT" w:hAnsi="Arial MT" w:eastAsia="Arial MT" w:cs="Arial MT"/>
        <w:b w:val="0"/>
        <w:bCs w:val="0"/>
        <w:i w:val="0"/>
        <w:iCs w:val="0"/>
        <w:spacing w:val="-5"/>
        <w:w w:val="100"/>
        <w:sz w:val="20"/>
        <w:szCs w:val="20"/>
        <w:lang w:val="es-ES" w:eastAsia="en-US" w:bidi="ar-SA"/>
      </w:rPr>
    </w:lvl>
    <w:lvl w:ilvl="2">
      <w:start w:val="0"/>
      <w:numFmt w:val="bullet"/>
      <w:lvlText w:val="•"/>
      <w:lvlJc w:val="left"/>
      <w:pPr>
        <w:ind w:left="1594" w:hanging="728"/>
      </w:pPr>
      <w:rPr>
        <w:rFonts w:hint="default"/>
        <w:lang w:val="es-ES" w:eastAsia="en-US" w:bidi="ar-SA"/>
      </w:rPr>
    </w:lvl>
    <w:lvl w:ilvl="3">
      <w:start w:val="0"/>
      <w:numFmt w:val="bullet"/>
      <w:lvlText w:val="•"/>
      <w:lvlJc w:val="left"/>
      <w:pPr>
        <w:ind w:left="2031" w:hanging="728"/>
      </w:pPr>
      <w:rPr>
        <w:rFonts w:hint="default"/>
        <w:lang w:val="es-ES" w:eastAsia="en-US" w:bidi="ar-SA"/>
      </w:rPr>
    </w:lvl>
    <w:lvl w:ilvl="4">
      <w:start w:val="0"/>
      <w:numFmt w:val="bullet"/>
      <w:lvlText w:val="•"/>
      <w:lvlJc w:val="left"/>
      <w:pPr>
        <w:ind w:left="2468" w:hanging="728"/>
      </w:pPr>
      <w:rPr>
        <w:rFonts w:hint="default"/>
        <w:lang w:val="es-ES" w:eastAsia="en-US" w:bidi="ar-SA"/>
      </w:rPr>
    </w:lvl>
    <w:lvl w:ilvl="5">
      <w:start w:val="0"/>
      <w:numFmt w:val="bullet"/>
      <w:lvlText w:val="•"/>
      <w:lvlJc w:val="left"/>
      <w:pPr>
        <w:ind w:left="2905" w:hanging="728"/>
      </w:pPr>
      <w:rPr>
        <w:rFonts w:hint="default"/>
        <w:lang w:val="es-ES" w:eastAsia="en-US" w:bidi="ar-SA"/>
      </w:rPr>
    </w:lvl>
    <w:lvl w:ilvl="6">
      <w:start w:val="0"/>
      <w:numFmt w:val="bullet"/>
      <w:lvlText w:val="•"/>
      <w:lvlJc w:val="left"/>
      <w:pPr>
        <w:ind w:left="3342" w:hanging="728"/>
      </w:pPr>
      <w:rPr>
        <w:rFonts w:hint="default"/>
        <w:lang w:val="es-ES" w:eastAsia="en-US" w:bidi="ar-SA"/>
      </w:rPr>
    </w:lvl>
    <w:lvl w:ilvl="7">
      <w:start w:val="0"/>
      <w:numFmt w:val="bullet"/>
      <w:lvlText w:val="•"/>
      <w:lvlJc w:val="left"/>
      <w:pPr>
        <w:ind w:left="3779" w:hanging="728"/>
      </w:pPr>
      <w:rPr>
        <w:rFonts w:hint="default"/>
        <w:lang w:val="es-ES" w:eastAsia="en-US" w:bidi="ar-SA"/>
      </w:rPr>
    </w:lvl>
    <w:lvl w:ilvl="8">
      <w:start w:val="0"/>
      <w:numFmt w:val="bullet"/>
      <w:lvlText w:val="•"/>
      <w:lvlJc w:val="left"/>
      <w:pPr>
        <w:ind w:left="4216" w:hanging="728"/>
      </w:pPr>
      <w:rPr>
        <w:rFonts w:hint="default"/>
        <w:lang w:val="es-ES" w:eastAsia="en-US" w:bidi="ar-SA"/>
      </w:rPr>
    </w:lvl>
  </w:abstractNum>
  <w:abstractNum w:abstractNumId="5">
    <w:multiLevelType w:val="hybridMultilevel"/>
    <w:lvl w:ilvl="0">
      <w:start w:val="3"/>
      <w:numFmt w:val="decimal"/>
      <w:lvlText w:val="%1"/>
      <w:lvlJc w:val="left"/>
      <w:pPr>
        <w:ind w:left="722" w:hanging="360"/>
        <w:jc w:val="left"/>
      </w:pPr>
      <w:rPr>
        <w:rFonts w:hint="default"/>
        <w:lang w:val="es-ES" w:eastAsia="en-US" w:bidi="ar-SA"/>
      </w:rPr>
    </w:lvl>
    <w:lvl w:ilvl="1">
      <w:start w:val="5"/>
      <w:numFmt w:val="decimal"/>
      <w:lvlText w:val="%1.%2"/>
      <w:lvlJc w:val="left"/>
      <w:pPr>
        <w:ind w:left="722" w:hanging="360"/>
        <w:jc w:val="left"/>
      </w:pPr>
      <w:rPr>
        <w:rFonts w:hint="default" w:ascii="Arial MT" w:hAnsi="Arial MT" w:eastAsia="Arial MT" w:cs="Arial MT"/>
        <w:b w:val="0"/>
        <w:bCs w:val="0"/>
        <w:i w:val="0"/>
        <w:iCs w:val="0"/>
        <w:spacing w:val="0"/>
        <w:w w:val="100"/>
        <w:sz w:val="20"/>
        <w:szCs w:val="20"/>
        <w:lang w:val="es-ES" w:eastAsia="en-US" w:bidi="ar-SA"/>
      </w:rPr>
    </w:lvl>
    <w:lvl w:ilvl="2">
      <w:start w:val="0"/>
      <w:numFmt w:val="bullet"/>
      <w:lvlText w:val="•"/>
      <w:lvlJc w:val="left"/>
      <w:pPr>
        <w:ind w:left="1594" w:hanging="360"/>
      </w:pPr>
      <w:rPr>
        <w:rFonts w:hint="default"/>
        <w:lang w:val="es-ES" w:eastAsia="en-US" w:bidi="ar-SA"/>
      </w:rPr>
    </w:lvl>
    <w:lvl w:ilvl="3">
      <w:start w:val="0"/>
      <w:numFmt w:val="bullet"/>
      <w:lvlText w:val="•"/>
      <w:lvlJc w:val="left"/>
      <w:pPr>
        <w:ind w:left="2031" w:hanging="360"/>
      </w:pPr>
      <w:rPr>
        <w:rFonts w:hint="default"/>
        <w:lang w:val="es-ES" w:eastAsia="en-US" w:bidi="ar-SA"/>
      </w:rPr>
    </w:lvl>
    <w:lvl w:ilvl="4">
      <w:start w:val="0"/>
      <w:numFmt w:val="bullet"/>
      <w:lvlText w:val="•"/>
      <w:lvlJc w:val="left"/>
      <w:pPr>
        <w:ind w:left="2468" w:hanging="360"/>
      </w:pPr>
      <w:rPr>
        <w:rFonts w:hint="default"/>
        <w:lang w:val="es-ES" w:eastAsia="en-US" w:bidi="ar-SA"/>
      </w:rPr>
    </w:lvl>
    <w:lvl w:ilvl="5">
      <w:start w:val="0"/>
      <w:numFmt w:val="bullet"/>
      <w:lvlText w:val="•"/>
      <w:lvlJc w:val="left"/>
      <w:pPr>
        <w:ind w:left="2905" w:hanging="360"/>
      </w:pPr>
      <w:rPr>
        <w:rFonts w:hint="default"/>
        <w:lang w:val="es-ES" w:eastAsia="en-US" w:bidi="ar-SA"/>
      </w:rPr>
    </w:lvl>
    <w:lvl w:ilvl="6">
      <w:start w:val="0"/>
      <w:numFmt w:val="bullet"/>
      <w:lvlText w:val="•"/>
      <w:lvlJc w:val="left"/>
      <w:pPr>
        <w:ind w:left="3342" w:hanging="360"/>
      </w:pPr>
      <w:rPr>
        <w:rFonts w:hint="default"/>
        <w:lang w:val="es-ES" w:eastAsia="en-US" w:bidi="ar-SA"/>
      </w:rPr>
    </w:lvl>
    <w:lvl w:ilvl="7">
      <w:start w:val="0"/>
      <w:numFmt w:val="bullet"/>
      <w:lvlText w:val="•"/>
      <w:lvlJc w:val="left"/>
      <w:pPr>
        <w:ind w:left="3779" w:hanging="360"/>
      </w:pPr>
      <w:rPr>
        <w:rFonts w:hint="default"/>
        <w:lang w:val="es-ES" w:eastAsia="en-US" w:bidi="ar-SA"/>
      </w:rPr>
    </w:lvl>
    <w:lvl w:ilvl="8">
      <w:start w:val="0"/>
      <w:numFmt w:val="bullet"/>
      <w:lvlText w:val="•"/>
      <w:lvlJc w:val="left"/>
      <w:pPr>
        <w:ind w:left="4216" w:hanging="360"/>
      </w:pPr>
      <w:rPr>
        <w:rFonts w:hint="default"/>
        <w:lang w:val="es-ES" w:eastAsia="en-US" w:bidi="ar-SA"/>
      </w:rPr>
    </w:lvl>
  </w:abstractNum>
  <w:abstractNum w:abstractNumId="4">
    <w:multiLevelType w:val="hybridMultilevel"/>
    <w:lvl w:ilvl="0">
      <w:start w:val="0"/>
      <w:numFmt w:val="bullet"/>
      <w:lvlText w:val=""/>
      <w:lvlJc w:val="left"/>
      <w:pPr>
        <w:ind w:left="512" w:hanging="360"/>
      </w:pPr>
      <w:rPr>
        <w:rFonts w:hint="default" w:ascii="Symbol" w:hAnsi="Symbol" w:eastAsia="Symbol" w:cs="Symbol"/>
        <w:b w:val="0"/>
        <w:bCs w:val="0"/>
        <w:i w:val="0"/>
        <w:iCs w:val="0"/>
        <w:spacing w:val="0"/>
        <w:w w:val="101"/>
        <w:sz w:val="22"/>
        <w:szCs w:val="22"/>
        <w:lang w:val="es-ES" w:eastAsia="en-US" w:bidi="ar-SA"/>
      </w:rPr>
    </w:lvl>
    <w:lvl w:ilvl="1">
      <w:start w:val="0"/>
      <w:numFmt w:val="bullet"/>
      <w:lvlText w:val="•"/>
      <w:lvlJc w:val="left"/>
      <w:pPr>
        <w:ind w:left="963" w:hanging="360"/>
      </w:pPr>
      <w:rPr>
        <w:rFonts w:hint="default"/>
        <w:lang w:val="es-ES" w:eastAsia="en-US" w:bidi="ar-SA"/>
      </w:rPr>
    </w:lvl>
    <w:lvl w:ilvl="2">
      <w:start w:val="0"/>
      <w:numFmt w:val="bullet"/>
      <w:lvlText w:val="•"/>
      <w:lvlJc w:val="left"/>
      <w:pPr>
        <w:ind w:left="1406" w:hanging="360"/>
      </w:pPr>
      <w:rPr>
        <w:rFonts w:hint="default"/>
        <w:lang w:val="es-ES" w:eastAsia="en-US" w:bidi="ar-SA"/>
      </w:rPr>
    </w:lvl>
    <w:lvl w:ilvl="3">
      <w:start w:val="0"/>
      <w:numFmt w:val="bullet"/>
      <w:lvlText w:val="•"/>
      <w:lvlJc w:val="left"/>
      <w:pPr>
        <w:ind w:left="1849" w:hanging="360"/>
      </w:pPr>
      <w:rPr>
        <w:rFonts w:hint="default"/>
        <w:lang w:val="es-ES" w:eastAsia="en-US" w:bidi="ar-SA"/>
      </w:rPr>
    </w:lvl>
    <w:lvl w:ilvl="4">
      <w:start w:val="0"/>
      <w:numFmt w:val="bullet"/>
      <w:lvlText w:val="•"/>
      <w:lvlJc w:val="left"/>
      <w:pPr>
        <w:ind w:left="2293" w:hanging="360"/>
      </w:pPr>
      <w:rPr>
        <w:rFonts w:hint="default"/>
        <w:lang w:val="es-ES" w:eastAsia="en-US" w:bidi="ar-SA"/>
      </w:rPr>
    </w:lvl>
    <w:lvl w:ilvl="5">
      <w:start w:val="0"/>
      <w:numFmt w:val="bullet"/>
      <w:lvlText w:val="•"/>
      <w:lvlJc w:val="left"/>
      <w:pPr>
        <w:ind w:left="2736" w:hanging="360"/>
      </w:pPr>
      <w:rPr>
        <w:rFonts w:hint="default"/>
        <w:lang w:val="es-ES" w:eastAsia="en-US" w:bidi="ar-SA"/>
      </w:rPr>
    </w:lvl>
    <w:lvl w:ilvl="6">
      <w:start w:val="0"/>
      <w:numFmt w:val="bullet"/>
      <w:lvlText w:val="•"/>
      <w:lvlJc w:val="left"/>
      <w:pPr>
        <w:ind w:left="3179" w:hanging="360"/>
      </w:pPr>
      <w:rPr>
        <w:rFonts w:hint="default"/>
        <w:lang w:val="es-ES" w:eastAsia="en-US" w:bidi="ar-SA"/>
      </w:rPr>
    </w:lvl>
    <w:lvl w:ilvl="7">
      <w:start w:val="0"/>
      <w:numFmt w:val="bullet"/>
      <w:lvlText w:val="•"/>
      <w:lvlJc w:val="left"/>
      <w:pPr>
        <w:ind w:left="3623" w:hanging="360"/>
      </w:pPr>
      <w:rPr>
        <w:rFonts w:hint="default"/>
        <w:lang w:val="es-ES" w:eastAsia="en-US" w:bidi="ar-SA"/>
      </w:rPr>
    </w:lvl>
    <w:lvl w:ilvl="8">
      <w:start w:val="0"/>
      <w:numFmt w:val="bullet"/>
      <w:lvlText w:val="•"/>
      <w:lvlJc w:val="left"/>
      <w:pPr>
        <w:ind w:left="4066" w:hanging="360"/>
      </w:pPr>
      <w:rPr>
        <w:rFonts w:hint="default"/>
        <w:lang w:val="es-ES" w:eastAsia="en-US" w:bidi="ar-SA"/>
      </w:rPr>
    </w:lvl>
  </w:abstractNum>
  <w:abstractNum w:abstractNumId="3">
    <w:multiLevelType w:val="hybridMultilevel"/>
    <w:lvl w:ilvl="0">
      <w:start w:val="0"/>
      <w:numFmt w:val="bullet"/>
      <w:lvlText w:val=""/>
      <w:lvlJc w:val="left"/>
      <w:pPr>
        <w:ind w:left="729" w:hanging="360"/>
      </w:pPr>
      <w:rPr>
        <w:rFonts w:hint="default" w:ascii="Symbol" w:hAnsi="Symbol" w:eastAsia="Symbol" w:cs="Symbol"/>
        <w:b w:val="0"/>
        <w:bCs w:val="0"/>
        <w:i w:val="0"/>
        <w:iCs w:val="0"/>
        <w:spacing w:val="0"/>
        <w:w w:val="101"/>
        <w:sz w:val="22"/>
        <w:szCs w:val="22"/>
        <w:lang w:val="es-ES" w:eastAsia="en-US" w:bidi="ar-SA"/>
      </w:rPr>
    </w:lvl>
    <w:lvl w:ilvl="1">
      <w:start w:val="0"/>
      <w:numFmt w:val="bullet"/>
      <w:lvlText w:val="•"/>
      <w:lvlJc w:val="left"/>
      <w:pPr>
        <w:ind w:left="1157" w:hanging="360"/>
      </w:pPr>
      <w:rPr>
        <w:rFonts w:hint="default"/>
        <w:lang w:val="es-ES" w:eastAsia="en-US" w:bidi="ar-SA"/>
      </w:rPr>
    </w:lvl>
    <w:lvl w:ilvl="2">
      <w:start w:val="0"/>
      <w:numFmt w:val="bullet"/>
      <w:lvlText w:val="•"/>
      <w:lvlJc w:val="left"/>
      <w:pPr>
        <w:ind w:left="1594" w:hanging="360"/>
      </w:pPr>
      <w:rPr>
        <w:rFonts w:hint="default"/>
        <w:lang w:val="es-ES" w:eastAsia="en-US" w:bidi="ar-SA"/>
      </w:rPr>
    </w:lvl>
    <w:lvl w:ilvl="3">
      <w:start w:val="0"/>
      <w:numFmt w:val="bullet"/>
      <w:lvlText w:val="•"/>
      <w:lvlJc w:val="left"/>
      <w:pPr>
        <w:ind w:left="2031" w:hanging="360"/>
      </w:pPr>
      <w:rPr>
        <w:rFonts w:hint="default"/>
        <w:lang w:val="es-ES" w:eastAsia="en-US" w:bidi="ar-SA"/>
      </w:rPr>
    </w:lvl>
    <w:lvl w:ilvl="4">
      <w:start w:val="0"/>
      <w:numFmt w:val="bullet"/>
      <w:lvlText w:val="•"/>
      <w:lvlJc w:val="left"/>
      <w:pPr>
        <w:ind w:left="2468" w:hanging="360"/>
      </w:pPr>
      <w:rPr>
        <w:rFonts w:hint="default"/>
        <w:lang w:val="es-ES" w:eastAsia="en-US" w:bidi="ar-SA"/>
      </w:rPr>
    </w:lvl>
    <w:lvl w:ilvl="5">
      <w:start w:val="0"/>
      <w:numFmt w:val="bullet"/>
      <w:lvlText w:val="•"/>
      <w:lvlJc w:val="left"/>
      <w:pPr>
        <w:ind w:left="2905" w:hanging="360"/>
      </w:pPr>
      <w:rPr>
        <w:rFonts w:hint="default"/>
        <w:lang w:val="es-ES" w:eastAsia="en-US" w:bidi="ar-SA"/>
      </w:rPr>
    </w:lvl>
    <w:lvl w:ilvl="6">
      <w:start w:val="0"/>
      <w:numFmt w:val="bullet"/>
      <w:lvlText w:val="•"/>
      <w:lvlJc w:val="left"/>
      <w:pPr>
        <w:ind w:left="3342" w:hanging="360"/>
      </w:pPr>
      <w:rPr>
        <w:rFonts w:hint="default"/>
        <w:lang w:val="es-ES" w:eastAsia="en-US" w:bidi="ar-SA"/>
      </w:rPr>
    </w:lvl>
    <w:lvl w:ilvl="7">
      <w:start w:val="0"/>
      <w:numFmt w:val="bullet"/>
      <w:lvlText w:val="•"/>
      <w:lvlJc w:val="left"/>
      <w:pPr>
        <w:ind w:left="3779" w:hanging="360"/>
      </w:pPr>
      <w:rPr>
        <w:rFonts w:hint="default"/>
        <w:lang w:val="es-ES" w:eastAsia="en-US" w:bidi="ar-SA"/>
      </w:rPr>
    </w:lvl>
    <w:lvl w:ilvl="8">
      <w:start w:val="0"/>
      <w:numFmt w:val="bullet"/>
      <w:lvlText w:val="•"/>
      <w:lvlJc w:val="left"/>
      <w:pPr>
        <w:ind w:left="4216" w:hanging="360"/>
      </w:pPr>
      <w:rPr>
        <w:rFonts w:hint="default"/>
        <w:lang w:val="es-ES" w:eastAsia="en-US" w:bidi="ar-SA"/>
      </w:rPr>
    </w:lvl>
  </w:abstractNum>
  <w:abstractNum w:abstractNumId="2">
    <w:multiLevelType w:val="hybridMultilevel"/>
    <w:lvl w:ilvl="0">
      <w:start w:val="1"/>
      <w:numFmt w:val="decimal"/>
      <w:lvlText w:val="%1"/>
      <w:lvlJc w:val="left"/>
      <w:pPr>
        <w:ind w:left="88" w:hanging="360"/>
        <w:jc w:val="left"/>
      </w:pPr>
      <w:rPr>
        <w:rFonts w:hint="default"/>
        <w:lang w:val="es-ES" w:eastAsia="en-US" w:bidi="ar-SA"/>
      </w:rPr>
    </w:lvl>
    <w:lvl w:ilvl="1">
      <w:start w:val="1"/>
      <w:numFmt w:val="decimal"/>
      <w:lvlText w:val="%1.%2"/>
      <w:lvlJc w:val="left"/>
      <w:pPr>
        <w:ind w:left="88" w:hanging="360"/>
        <w:jc w:val="left"/>
      </w:pPr>
      <w:rPr>
        <w:rFonts w:hint="default" w:ascii="Times New Roman" w:hAnsi="Times New Roman" w:eastAsia="Times New Roman" w:cs="Times New Roman"/>
        <w:b w:val="0"/>
        <w:bCs w:val="0"/>
        <w:i/>
        <w:iCs/>
        <w:spacing w:val="-2"/>
        <w:w w:val="99"/>
        <w:sz w:val="23"/>
        <w:szCs w:val="23"/>
        <w:lang w:val="es-ES" w:eastAsia="en-US" w:bidi="ar-SA"/>
      </w:rPr>
    </w:lvl>
    <w:lvl w:ilvl="2">
      <w:start w:val="0"/>
      <w:numFmt w:val="bullet"/>
      <w:lvlText w:val="•"/>
      <w:lvlJc w:val="left"/>
      <w:pPr>
        <w:ind w:left="527" w:hanging="360"/>
      </w:pPr>
      <w:rPr>
        <w:rFonts w:hint="default"/>
        <w:lang w:val="es-ES" w:eastAsia="en-US" w:bidi="ar-SA"/>
      </w:rPr>
    </w:lvl>
    <w:lvl w:ilvl="3">
      <w:start w:val="0"/>
      <w:numFmt w:val="bullet"/>
      <w:lvlText w:val="•"/>
      <w:lvlJc w:val="left"/>
      <w:pPr>
        <w:ind w:left="751" w:hanging="360"/>
      </w:pPr>
      <w:rPr>
        <w:rFonts w:hint="default"/>
        <w:lang w:val="es-ES" w:eastAsia="en-US" w:bidi="ar-SA"/>
      </w:rPr>
    </w:lvl>
    <w:lvl w:ilvl="4">
      <w:start w:val="0"/>
      <w:numFmt w:val="bullet"/>
      <w:lvlText w:val="•"/>
      <w:lvlJc w:val="left"/>
      <w:pPr>
        <w:ind w:left="974" w:hanging="360"/>
      </w:pPr>
      <w:rPr>
        <w:rFonts w:hint="default"/>
        <w:lang w:val="es-ES" w:eastAsia="en-US" w:bidi="ar-SA"/>
      </w:rPr>
    </w:lvl>
    <w:lvl w:ilvl="5">
      <w:start w:val="0"/>
      <w:numFmt w:val="bullet"/>
      <w:lvlText w:val="•"/>
      <w:lvlJc w:val="left"/>
      <w:pPr>
        <w:ind w:left="1198" w:hanging="360"/>
      </w:pPr>
      <w:rPr>
        <w:rFonts w:hint="default"/>
        <w:lang w:val="es-ES" w:eastAsia="en-US" w:bidi="ar-SA"/>
      </w:rPr>
    </w:lvl>
    <w:lvl w:ilvl="6">
      <w:start w:val="0"/>
      <w:numFmt w:val="bullet"/>
      <w:lvlText w:val="•"/>
      <w:lvlJc w:val="left"/>
      <w:pPr>
        <w:ind w:left="1422" w:hanging="360"/>
      </w:pPr>
      <w:rPr>
        <w:rFonts w:hint="default"/>
        <w:lang w:val="es-ES" w:eastAsia="en-US" w:bidi="ar-SA"/>
      </w:rPr>
    </w:lvl>
    <w:lvl w:ilvl="7">
      <w:start w:val="0"/>
      <w:numFmt w:val="bullet"/>
      <w:lvlText w:val="•"/>
      <w:lvlJc w:val="left"/>
      <w:pPr>
        <w:ind w:left="1645" w:hanging="360"/>
      </w:pPr>
      <w:rPr>
        <w:rFonts w:hint="default"/>
        <w:lang w:val="es-ES" w:eastAsia="en-US" w:bidi="ar-SA"/>
      </w:rPr>
    </w:lvl>
    <w:lvl w:ilvl="8">
      <w:start w:val="0"/>
      <w:numFmt w:val="bullet"/>
      <w:lvlText w:val="•"/>
      <w:lvlJc w:val="left"/>
      <w:pPr>
        <w:ind w:left="1869" w:hanging="360"/>
      </w:pPr>
      <w:rPr>
        <w:rFonts w:hint="default"/>
        <w:lang w:val="es-ES" w:eastAsia="en-US" w:bidi="ar-SA"/>
      </w:rPr>
    </w:lvl>
  </w:abstractNum>
  <w:abstractNum w:abstractNumId="1">
    <w:multiLevelType w:val="hybridMultilevel"/>
    <w:lvl w:ilvl="0">
      <w:start w:val="1"/>
      <w:numFmt w:val="decimal"/>
      <w:lvlText w:val="%1"/>
      <w:lvlJc w:val="left"/>
      <w:pPr>
        <w:ind w:left="578" w:hanging="483"/>
        <w:jc w:val="left"/>
      </w:pPr>
      <w:rPr>
        <w:rFonts w:hint="default"/>
        <w:lang w:val="es-ES" w:eastAsia="en-US" w:bidi="ar-SA"/>
      </w:rPr>
    </w:lvl>
    <w:lvl w:ilvl="1">
      <w:start w:val="1"/>
      <w:numFmt w:val="decimal"/>
      <w:lvlText w:val="%1.%2"/>
      <w:lvlJc w:val="left"/>
      <w:pPr>
        <w:ind w:left="578" w:hanging="483"/>
        <w:jc w:val="left"/>
      </w:pPr>
      <w:rPr>
        <w:rFonts w:hint="default" w:ascii="Arial MT" w:hAnsi="Arial MT" w:eastAsia="Arial MT" w:cs="Arial MT"/>
        <w:b w:val="0"/>
        <w:bCs w:val="0"/>
        <w:i w:val="0"/>
        <w:iCs w:val="0"/>
        <w:spacing w:val="-2"/>
        <w:w w:val="101"/>
        <w:sz w:val="22"/>
        <w:szCs w:val="22"/>
        <w:lang w:val="es-ES" w:eastAsia="en-US" w:bidi="ar-SA"/>
      </w:rPr>
    </w:lvl>
    <w:lvl w:ilvl="2">
      <w:start w:val="0"/>
      <w:numFmt w:val="bullet"/>
      <w:lvlText w:val="•"/>
      <w:lvlJc w:val="left"/>
      <w:pPr>
        <w:ind w:left="1482" w:hanging="483"/>
      </w:pPr>
      <w:rPr>
        <w:rFonts w:hint="default"/>
        <w:lang w:val="es-ES" w:eastAsia="en-US" w:bidi="ar-SA"/>
      </w:rPr>
    </w:lvl>
    <w:lvl w:ilvl="3">
      <w:start w:val="0"/>
      <w:numFmt w:val="bullet"/>
      <w:lvlText w:val="•"/>
      <w:lvlJc w:val="left"/>
      <w:pPr>
        <w:ind w:left="1933" w:hanging="483"/>
      </w:pPr>
      <w:rPr>
        <w:rFonts w:hint="default"/>
        <w:lang w:val="es-ES" w:eastAsia="en-US" w:bidi="ar-SA"/>
      </w:rPr>
    </w:lvl>
    <w:lvl w:ilvl="4">
      <w:start w:val="0"/>
      <w:numFmt w:val="bullet"/>
      <w:lvlText w:val="•"/>
      <w:lvlJc w:val="left"/>
      <w:pPr>
        <w:ind w:left="2384" w:hanging="483"/>
      </w:pPr>
      <w:rPr>
        <w:rFonts w:hint="default"/>
        <w:lang w:val="es-ES" w:eastAsia="en-US" w:bidi="ar-SA"/>
      </w:rPr>
    </w:lvl>
    <w:lvl w:ilvl="5">
      <w:start w:val="0"/>
      <w:numFmt w:val="bullet"/>
      <w:lvlText w:val="•"/>
      <w:lvlJc w:val="left"/>
      <w:pPr>
        <w:ind w:left="2835" w:hanging="483"/>
      </w:pPr>
      <w:rPr>
        <w:rFonts w:hint="default"/>
        <w:lang w:val="es-ES" w:eastAsia="en-US" w:bidi="ar-SA"/>
      </w:rPr>
    </w:lvl>
    <w:lvl w:ilvl="6">
      <w:start w:val="0"/>
      <w:numFmt w:val="bullet"/>
      <w:lvlText w:val="•"/>
      <w:lvlJc w:val="left"/>
      <w:pPr>
        <w:ind w:left="3286" w:hanging="483"/>
      </w:pPr>
      <w:rPr>
        <w:rFonts w:hint="default"/>
        <w:lang w:val="es-ES" w:eastAsia="en-US" w:bidi="ar-SA"/>
      </w:rPr>
    </w:lvl>
    <w:lvl w:ilvl="7">
      <w:start w:val="0"/>
      <w:numFmt w:val="bullet"/>
      <w:lvlText w:val="•"/>
      <w:lvlJc w:val="left"/>
      <w:pPr>
        <w:ind w:left="3737" w:hanging="483"/>
      </w:pPr>
      <w:rPr>
        <w:rFonts w:hint="default"/>
        <w:lang w:val="es-ES" w:eastAsia="en-US" w:bidi="ar-SA"/>
      </w:rPr>
    </w:lvl>
    <w:lvl w:ilvl="8">
      <w:start w:val="0"/>
      <w:numFmt w:val="bullet"/>
      <w:lvlText w:val="•"/>
      <w:lvlJc w:val="left"/>
      <w:pPr>
        <w:ind w:left="4188" w:hanging="483"/>
      </w:pPr>
      <w:rPr>
        <w:rFonts w:hint="default"/>
        <w:lang w:val="es-ES" w:eastAsia="en-US" w:bidi="ar-SA"/>
      </w:rPr>
    </w:lvl>
  </w:abstractNum>
  <w:abstractNum w:abstractNumId="0">
    <w:multiLevelType w:val="hybridMultilevel"/>
    <w:lvl w:ilvl="0">
      <w:start w:val="1"/>
      <w:numFmt w:val="decimal"/>
      <w:lvlText w:val="%1."/>
      <w:lvlJc w:val="left"/>
      <w:pPr>
        <w:ind w:left="1772" w:hanging="354"/>
        <w:jc w:val="left"/>
      </w:pPr>
      <w:rPr>
        <w:rFonts w:hint="default" w:ascii="Arial" w:hAnsi="Arial" w:eastAsia="Arial" w:cs="Arial"/>
        <w:b/>
        <w:bCs/>
        <w:i w:val="0"/>
        <w:iCs w:val="0"/>
        <w:spacing w:val="-3"/>
        <w:w w:val="103"/>
        <w:sz w:val="23"/>
        <w:szCs w:val="23"/>
        <w:lang w:val="es-ES" w:eastAsia="en-US" w:bidi="ar-SA"/>
      </w:rPr>
    </w:lvl>
    <w:lvl w:ilvl="1">
      <w:start w:val="0"/>
      <w:numFmt w:val="bullet"/>
      <w:lvlText w:val="•"/>
      <w:lvlJc w:val="left"/>
      <w:pPr>
        <w:ind w:left="3186" w:hanging="354"/>
      </w:pPr>
      <w:rPr>
        <w:rFonts w:hint="default"/>
        <w:lang w:val="es-ES" w:eastAsia="en-US" w:bidi="ar-SA"/>
      </w:rPr>
    </w:lvl>
    <w:lvl w:ilvl="2">
      <w:start w:val="0"/>
      <w:numFmt w:val="bullet"/>
      <w:lvlText w:val="•"/>
      <w:lvlJc w:val="left"/>
      <w:pPr>
        <w:ind w:left="4592" w:hanging="354"/>
      </w:pPr>
      <w:rPr>
        <w:rFonts w:hint="default"/>
        <w:lang w:val="es-ES" w:eastAsia="en-US" w:bidi="ar-SA"/>
      </w:rPr>
    </w:lvl>
    <w:lvl w:ilvl="3">
      <w:start w:val="0"/>
      <w:numFmt w:val="bullet"/>
      <w:lvlText w:val="•"/>
      <w:lvlJc w:val="left"/>
      <w:pPr>
        <w:ind w:left="5998" w:hanging="354"/>
      </w:pPr>
      <w:rPr>
        <w:rFonts w:hint="default"/>
        <w:lang w:val="es-ES" w:eastAsia="en-US" w:bidi="ar-SA"/>
      </w:rPr>
    </w:lvl>
    <w:lvl w:ilvl="4">
      <w:start w:val="0"/>
      <w:numFmt w:val="bullet"/>
      <w:lvlText w:val="•"/>
      <w:lvlJc w:val="left"/>
      <w:pPr>
        <w:ind w:left="7404" w:hanging="354"/>
      </w:pPr>
      <w:rPr>
        <w:rFonts w:hint="default"/>
        <w:lang w:val="es-ES" w:eastAsia="en-US" w:bidi="ar-SA"/>
      </w:rPr>
    </w:lvl>
    <w:lvl w:ilvl="5">
      <w:start w:val="0"/>
      <w:numFmt w:val="bullet"/>
      <w:lvlText w:val="•"/>
      <w:lvlJc w:val="left"/>
      <w:pPr>
        <w:ind w:left="8810" w:hanging="354"/>
      </w:pPr>
      <w:rPr>
        <w:rFonts w:hint="default"/>
        <w:lang w:val="es-ES" w:eastAsia="en-US" w:bidi="ar-SA"/>
      </w:rPr>
    </w:lvl>
    <w:lvl w:ilvl="6">
      <w:start w:val="0"/>
      <w:numFmt w:val="bullet"/>
      <w:lvlText w:val="•"/>
      <w:lvlJc w:val="left"/>
      <w:pPr>
        <w:ind w:left="10216" w:hanging="354"/>
      </w:pPr>
      <w:rPr>
        <w:rFonts w:hint="default"/>
        <w:lang w:val="es-ES" w:eastAsia="en-US" w:bidi="ar-SA"/>
      </w:rPr>
    </w:lvl>
    <w:lvl w:ilvl="7">
      <w:start w:val="0"/>
      <w:numFmt w:val="bullet"/>
      <w:lvlText w:val="•"/>
      <w:lvlJc w:val="left"/>
      <w:pPr>
        <w:ind w:left="11622" w:hanging="354"/>
      </w:pPr>
      <w:rPr>
        <w:rFonts w:hint="default"/>
        <w:lang w:val="es-ES" w:eastAsia="en-US" w:bidi="ar-SA"/>
      </w:rPr>
    </w:lvl>
    <w:lvl w:ilvl="8">
      <w:start w:val="0"/>
      <w:numFmt w:val="bullet"/>
      <w:lvlText w:val="•"/>
      <w:lvlJc w:val="left"/>
      <w:pPr>
        <w:ind w:left="13028" w:hanging="354"/>
      </w:pPr>
      <w:rPr>
        <w:rFonts w:hint="default"/>
        <w:lang w:val="es-ES" w:eastAsia="en-US" w:bidi="ar-SA"/>
      </w:rPr>
    </w:lvl>
  </w:abstract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MT" w:hAnsi="Arial MT" w:eastAsia="Arial MT" w:cs="Arial MT"/>
      <w:lang w:val="es-ES" w:eastAsia="en-US" w:bidi="ar-SA"/>
    </w:rPr>
  </w:style>
  <w:style w:styleId="BodyText" w:type="paragraph">
    <w:name w:val="Body Text"/>
    <w:basedOn w:val="Normal"/>
    <w:uiPriority w:val="1"/>
    <w:qFormat/>
    <w:pPr/>
    <w:rPr>
      <w:rFonts w:ascii="Arial MT" w:hAnsi="Arial MT" w:eastAsia="Arial MT" w:cs="Arial MT"/>
      <w:sz w:val="20"/>
      <w:szCs w:val="20"/>
      <w:lang w:val="es-ES" w:eastAsia="en-US" w:bidi="ar-SA"/>
    </w:rPr>
  </w:style>
  <w:style w:styleId="Heading1" w:type="paragraph">
    <w:name w:val="Heading 1"/>
    <w:basedOn w:val="Normal"/>
    <w:uiPriority w:val="1"/>
    <w:qFormat/>
    <w:pPr>
      <w:spacing w:before="19"/>
      <w:jc w:val="right"/>
      <w:outlineLvl w:val="1"/>
    </w:pPr>
    <w:rPr>
      <w:rFonts w:ascii="Arial" w:hAnsi="Arial" w:eastAsia="Arial" w:cs="Arial"/>
      <w:b/>
      <w:bCs/>
      <w:sz w:val="23"/>
      <w:szCs w:val="23"/>
      <w:lang w:val="es-ES" w:eastAsia="en-US" w:bidi="ar-SA"/>
    </w:rPr>
  </w:style>
  <w:style w:styleId="ListParagraph" w:type="paragraph">
    <w:name w:val="List Paragraph"/>
    <w:basedOn w:val="Normal"/>
    <w:uiPriority w:val="1"/>
    <w:qFormat/>
    <w:pPr>
      <w:ind w:left="1769" w:hanging="351"/>
    </w:pPr>
    <w:rPr>
      <w:rFonts w:ascii="Arial" w:hAnsi="Arial" w:eastAsia="Arial" w:cs="Arial"/>
      <w:lang w:val="es-ES" w:eastAsia="en-US" w:bidi="ar-SA"/>
    </w:rPr>
  </w:style>
  <w:style w:styleId="TableParagraph" w:type="paragraph">
    <w:name w:val="Table Paragraph"/>
    <w:basedOn w:val="Normal"/>
    <w:uiPriority w:val="1"/>
    <w:qFormat/>
    <w:pPr/>
    <w:rPr>
      <w:rFonts w:ascii="Arial MT" w:hAnsi="Arial MT" w:eastAsia="Arial MT" w:cs="Arial MT"/>
      <w:lang w:val="es-E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yperlink" Target="https://drive.google.com/drive/folders/1RBfPWM43QcO4FenWPICCzZ22ssFlhQcm?usp=drive_link" TargetMode="External"/><Relationship Id="rId8" Type="http://schemas.openxmlformats.org/officeDocument/2006/relationships/hyperlink" Target="https://drive.google.com/drive/" TargetMode="External"/><Relationship Id="rId9" Type="http://schemas.openxmlformats.org/officeDocument/2006/relationships/header" Target="header2.xml"/><Relationship Id="rId10" Type="http://schemas.openxmlformats.org/officeDocument/2006/relationships/footer" Target="footer2.xml"/><Relationship Id="rId11" Type="http://schemas.openxmlformats.org/officeDocument/2006/relationships/image" Target="media/image1.png"/><Relationship Id="rId12" Type="http://schemas.openxmlformats.org/officeDocument/2006/relationships/image" Target="media/image2.jpeg"/><Relationship Id="rId13" Type="http://schemas.openxmlformats.org/officeDocument/2006/relationships/numbering" Target="numbering.xml"/></Relationships>

</file>

<file path=word/_rels/footer1.xml.rels><?xml version="1.0" encoding="UTF-8" standalone="yes"?>
<Relationships xmlns="http://schemas.openxmlformats.org/package/2006/relationships"><Relationship Id="rId1" Type="http://schemas.openxmlformats.org/officeDocument/2006/relationships/hyperlink" Target="http://www.pereira.gov.co/"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pereir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2026-07-02T18:50:40Z</dcterms:created>
  <dcterms:modified xsi:type="dcterms:W3CDTF">2026-07-02T18:50:40Z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2026-07-02T00:00:00Z</vt:filetime>
  </property>
  <property fmtid="{D5CDD505-2E9C-101B-9397-08002B2CF9AE}" pid="4" name="LastSaved">
    <vt:filetime>2026-07-02T00:00:00Z</vt:filetime>
  </property>
  <property fmtid="{D5CDD505-2E9C-101B-9397-08002B2CF9AE}" pid="5" name="Producer">
    <vt:lpwstr>iLovePDF</vt:lpwstr>
  </property>
</Properties>
</file>